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53C64EB0" w:rsidP="53C64EB0" w:rsidRDefault="00660218" w14:paraId="6E5D592D" w14:textId="3E9D5924">
      <w:pPr>
        <w:rPr>
          <w:sz w:val="96"/>
          <w:szCs w:val="96"/>
        </w:rPr>
      </w:pPr>
      <w:r>
        <w:rPr>
          <w:noProof/>
          <w:sz w:val="96"/>
          <w:szCs w:val="96"/>
        </w:rPr>
        <w:drawing>
          <wp:anchor distT="0" distB="0" distL="114300" distR="114300" simplePos="0" relativeHeight="251658241" behindDoc="1" locked="0" layoutInCell="1" allowOverlap="1" wp14:anchorId="12B4001E" wp14:editId="0D07212B">
            <wp:simplePos x="0" y="0"/>
            <wp:positionH relativeFrom="margin">
              <wp:align>center</wp:align>
            </wp:positionH>
            <wp:positionV relativeFrom="paragraph">
              <wp:posOffset>0</wp:posOffset>
            </wp:positionV>
            <wp:extent cx="3238500" cy="3238500"/>
            <wp:effectExtent l="0" t="0" r="0" b="0"/>
            <wp:wrapTight wrapText="bothSides">
              <wp:wrapPolygon edited="0">
                <wp:start x="1906" y="0"/>
                <wp:lineTo x="1016" y="508"/>
                <wp:lineTo x="0" y="1652"/>
                <wp:lineTo x="0" y="19440"/>
                <wp:lineTo x="381" y="20456"/>
                <wp:lineTo x="1779" y="21473"/>
                <wp:lineTo x="2033" y="21473"/>
                <wp:lineTo x="19440" y="21473"/>
                <wp:lineTo x="19567" y="21473"/>
                <wp:lineTo x="21092" y="20456"/>
                <wp:lineTo x="21473" y="19440"/>
                <wp:lineTo x="21473" y="1652"/>
                <wp:lineTo x="20329" y="381"/>
                <wp:lineTo x="19440" y="0"/>
                <wp:lineTo x="1906"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a:extLst>
                        <a:ext uri="{28A0092B-C50C-407E-A947-70E740481C1C}">
                          <a14:useLocalDpi xmlns:a14="http://schemas.microsoft.com/office/drawing/2010/main" val="0"/>
                        </a:ext>
                      </a:extLst>
                    </a:blip>
                    <a:stretch>
                      <a:fillRect/>
                    </a:stretch>
                  </pic:blipFill>
                  <pic:spPr>
                    <a:xfrm>
                      <a:off x="0" y="0"/>
                      <a:ext cx="3238500" cy="3238500"/>
                    </a:xfrm>
                    <a:prstGeom prst="rect">
                      <a:avLst/>
                    </a:prstGeom>
                  </pic:spPr>
                </pic:pic>
              </a:graphicData>
            </a:graphic>
            <wp14:sizeRelH relativeFrom="margin">
              <wp14:pctWidth>0</wp14:pctWidth>
            </wp14:sizeRelH>
            <wp14:sizeRelV relativeFrom="margin">
              <wp14:pctHeight>0</wp14:pctHeight>
            </wp14:sizeRelV>
          </wp:anchor>
        </w:drawing>
      </w:r>
    </w:p>
    <w:p w:rsidR="53C64EB0" w:rsidP="53C64EB0" w:rsidRDefault="53C64EB0" w14:paraId="72325D69" w14:textId="034D114D">
      <w:pPr>
        <w:rPr>
          <w:sz w:val="96"/>
          <w:szCs w:val="96"/>
        </w:rPr>
      </w:pPr>
    </w:p>
    <w:p w:rsidR="53C64EB0" w:rsidP="53C64EB0" w:rsidRDefault="53C64EB0" w14:paraId="08124F7E" w14:textId="014BEDA8">
      <w:pPr>
        <w:rPr>
          <w:sz w:val="96"/>
          <w:szCs w:val="96"/>
        </w:rPr>
      </w:pPr>
    </w:p>
    <w:p w:rsidR="7F3EBBEA" w:rsidP="4202956F" w:rsidRDefault="7F3EBBEA" w14:paraId="00FDE8E9" w14:textId="32308420">
      <w:pPr>
        <w:jc w:val="center"/>
        <w:rPr>
          <w:sz w:val="96"/>
          <w:szCs w:val="96"/>
        </w:rPr>
      </w:pPr>
      <w:r w:rsidRPr="4202956F">
        <w:rPr>
          <w:sz w:val="72"/>
          <w:szCs w:val="72"/>
        </w:rPr>
        <w:t>Veiligheid: de fundatie van een steengoede basis</w:t>
      </w:r>
    </w:p>
    <w:p w:rsidR="5742F0F9" w:rsidP="4202956F" w:rsidRDefault="5742F0F9" w14:paraId="30C92F26" w14:textId="7DB3E51E">
      <w:pPr>
        <w:jc w:val="center"/>
        <w:rPr>
          <w:sz w:val="96"/>
          <w:szCs w:val="96"/>
        </w:rPr>
      </w:pPr>
      <w:r w:rsidRPr="4202956F">
        <w:rPr>
          <w:sz w:val="52"/>
          <w:szCs w:val="52"/>
        </w:rPr>
        <w:t xml:space="preserve">Kok </w:t>
      </w:r>
      <w:r w:rsidRPr="4202956F" w:rsidR="79870687">
        <w:rPr>
          <w:sz w:val="52"/>
          <w:szCs w:val="52"/>
        </w:rPr>
        <w:t>Groep</w:t>
      </w:r>
      <w:r w:rsidRPr="4202956F">
        <w:rPr>
          <w:sz w:val="52"/>
          <w:szCs w:val="52"/>
        </w:rPr>
        <w:t xml:space="preserve"> B</w:t>
      </w:r>
      <w:r w:rsidRPr="4202956F" w:rsidR="57A50E1F">
        <w:rPr>
          <w:sz w:val="52"/>
          <w:szCs w:val="52"/>
        </w:rPr>
        <w:t>.</w:t>
      </w:r>
      <w:r w:rsidRPr="4202956F">
        <w:rPr>
          <w:sz w:val="52"/>
          <w:szCs w:val="52"/>
        </w:rPr>
        <w:t>V.</w:t>
      </w:r>
    </w:p>
    <w:p w:rsidR="53C64EB0" w:rsidP="53C64EB0" w:rsidRDefault="53C64EB0" w14:paraId="60D49208" w14:textId="54AA38FB">
      <w:pPr>
        <w:jc w:val="center"/>
        <w:rPr>
          <w:sz w:val="52"/>
          <w:szCs w:val="52"/>
        </w:rPr>
      </w:pPr>
    </w:p>
    <w:p w:rsidR="53C64EB0" w:rsidP="53C64EB0" w:rsidRDefault="53C64EB0" w14:paraId="096648FC" w14:textId="5CD1A016">
      <w:pPr>
        <w:rPr>
          <w:sz w:val="52"/>
          <w:szCs w:val="52"/>
        </w:rPr>
      </w:pPr>
    </w:p>
    <w:p w:rsidR="53C64EB0" w:rsidP="53C64EB0" w:rsidRDefault="53C64EB0" w14:paraId="7C011F89" w14:textId="080AE87D">
      <w:pPr>
        <w:rPr>
          <w:sz w:val="52"/>
          <w:szCs w:val="52"/>
        </w:rPr>
      </w:pPr>
    </w:p>
    <w:p w:rsidR="27672E00" w:rsidP="53C64EB0" w:rsidRDefault="27672E00" w14:paraId="128B378C" w14:textId="6992D2E4">
      <w:pPr>
        <w:rPr>
          <w:sz w:val="24"/>
          <w:szCs w:val="24"/>
        </w:rPr>
      </w:pPr>
      <w:r w:rsidRPr="53C64EB0">
        <w:rPr>
          <w:sz w:val="24"/>
          <w:szCs w:val="24"/>
        </w:rPr>
        <w:t>Klas: IVK1B</w:t>
      </w:r>
      <w:r>
        <w:br/>
      </w:r>
      <w:r w:rsidRPr="53C64EB0" w:rsidR="008125E6">
        <w:rPr>
          <w:sz w:val="24"/>
          <w:szCs w:val="24"/>
        </w:rPr>
        <w:t>Projectgroep 8</w:t>
      </w:r>
      <w:r w:rsidRPr="53C64EB0" w:rsidR="7B555E32">
        <w:rPr>
          <w:sz w:val="24"/>
          <w:szCs w:val="24"/>
        </w:rPr>
        <w:t xml:space="preserve"> </w:t>
      </w:r>
      <w:r>
        <w:br/>
      </w:r>
      <w:r w:rsidRPr="53C64EB0" w:rsidR="7B555E32">
        <w:rPr>
          <w:sz w:val="24"/>
          <w:szCs w:val="24"/>
        </w:rPr>
        <w:t xml:space="preserve">Docent: </w:t>
      </w:r>
      <w:r w:rsidRPr="1648A424" w:rsidR="214A957C">
        <w:rPr>
          <w:sz w:val="24"/>
          <w:szCs w:val="24"/>
        </w:rPr>
        <w:t>Jurjen Kingma</w:t>
      </w:r>
    </w:p>
    <w:p w:rsidR="7B555E32" w:rsidP="53C64EB0" w:rsidRDefault="7B555E32" w14:paraId="5E2BD327" w14:textId="58465177">
      <w:pPr>
        <w:rPr>
          <w:sz w:val="24"/>
          <w:szCs w:val="24"/>
        </w:rPr>
      </w:pPr>
      <w:r w:rsidRPr="53C64EB0">
        <w:rPr>
          <w:sz w:val="24"/>
          <w:szCs w:val="24"/>
        </w:rPr>
        <w:t>Projectleden:</w:t>
      </w:r>
    </w:p>
    <w:p w:rsidR="5742F0F9" w:rsidP="53C64EB0" w:rsidRDefault="5742F0F9" w14:paraId="4F484C42" w14:textId="069B2421">
      <w:pPr>
        <w:rPr>
          <w:sz w:val="24"/>
          <w:szCs w:val="24"/>
        </w:rPr>
      </w:pPr>
      <w:r w:rsidRPr="53C64EB0">
        <w:rPr>
          <w:sz w:val="24"/>
          <w:szCs w:val="24"/>
        </w:rPr>
        <w:t>Marric Woltjer</w:t>
      </w:r>
      <w:r w:rsidRPr="53C64EB0" w:rsidR="35A9059D">
        <w:rPr>
          <w:sz w:val="24"/>
          <w:szCs w:val="24"/>
        </w:rPr>
        <w:t xml:space="preserve">, </w:t>
      </w:r>
      <w:hyperlink r:id="rId12">
        <w:r w:rsidRPr="53C64EB0" w:rsidR="35A9059D">
          <w:rPr>
            <w:rStyle w:val="Hyperlink"/>
            <w:sz w:val="24"/>
            <w:szCs w:val="24"/>
          </w:rPr>
          <w:t>marric.woltjer@student.nhlstenden.com</w:t>
        </w:r>
      </w:hyperlink>
      <w:r w:rsidRPr="53C64EB0" w:rsidR="35A9059D">
        <w:rPr>
          <w:sz w:val="24"/>
          <w:szCs w:val="24"/>
        </w:rPr>
        <w:t xml:space="preserve"> </w:t>
      </w:r>
      <w:r w:rsidRPr="53C64EB0">
        <w:rPr>
          <w:sz w:val="24"/>
          <w:szCs w:val="24"/>
        </w:rPr>
        <w:t xml:space="preserve"> (</w:t>
      </w:r>
      <w:r w:rsidRPr="53C64EB0" w:rsidR="72E1729C">
        <w:rPr>
          <w:sz w:val="24"/>
          <w:szCs w:val="24"/>
        </w:rPr>
        <w:t>4889150</w:t>
      </w:r>
      <w:r w:rsidRPr="53C64EB0">
        <w:rPr>
          <w:sz w:val="24"/>
          <w:szCs w:val="24"/>
        </w:rPr>
        <w:t>)</w:t>
      </w:r>
      <w:r w:rsidRPr="53C64EB0" w:rsidR="06661263">
        <w:rPr>
          <w:sz w:val="24"/>
          <w:szCs w:val="24"/>
        </w:rPr>
        <w:t xml:space="preserve"> </w:t>
      </w:r>
    </w:p>
    <w:p w:rsidR="5742F0F9" w:rsidP="53C64EB0" w:rsidRDefault="5742F0F9" w14:paraId="77F4E3F2" w14:textId="505DC3D8">
      <w:pPr>
        <w:rPr>
          <w:sz w:val="24"/>
          <w:szCs w:val="24"/>
        </w:rPr>
      </w:pPr>
      <w:r w:rsidRPr="53C64EB0">
        <w:rPr>
          <w:sz w:val="24"/>
          <w:szCs w:val="24"/>
        </w:rPr>
        <w:t>Ivar Groenendijk</w:t>
      </w:r>
      <w:r w:rsidRPr="53C64EB0" w:rsidR="3428DAC7">
        <w:rPr>
          <w:sz w:val="24"/>
          <w:szCs w:val="24"/>
        </w:rPr>
        <w:t xml:space="preserve">, </w:t>
      </w:r>
      <w:hyperlink r:id="rId13">
        <w:r w:rsidRPr="53C64EB0" w:rsidR="3428DAC7">
          <w:rPr>
            <w:rStyle w:val="Hyperlink"/>
            <w:sz w:val="24"/>
            <w:szCs w:val="24"/>
          </w:rPr>
          <w:t>ivar.groenendijk@student.nhlstenden.com</w:t>
        </w:r>
      </w:hyperlink>
      <w:r w:rsidRPr="53C64EB0" w:rsidR="3428DAC7">
        <w:rPr>
          <w:sz w:val="24"/>
          <w:szCs w:val="24"/>
        </w:rPr>
        <w:t xml:space="preserve"> </w:t>
      </w:r>
      <w:r w:rsidRPr="53C64EB0">
        <w:rPr>
          <w:sz w:val="24"/>
          <w:szCs w:val="24"/>
        </w:rPr>
        <w:t>(</w:t>
      </w:r>
      <w:r w:rsidRPr="53C64EB0" w:rsidR="580845BE">
        <w:rPr>
          <w:sz w:val="24"/>
          <w:szCs w:val="24"/>
        </w:rPr>
        <w:t>4889819</w:t>
      </w:r>
      <w:r w:rsidRPr="53C64EB0">
        <w:rPr>
          <w:sz w:val="24"/>
          <w:szCs w:val="24"/>
        </w:rPr>
        <w:t>)</w:t>
      </w:r>
    </w:p>
    <w:p w:rsidR="5742F0F9" w:rsidP="53C64EB0" w:rsidRDefault="5742F0F9" w14:paraId="261B98A5" w14:textId="0D42ACEF">
      <w:pPr>
        <w:rPr>
          <w:sz w:val="24"/>
          <w:szCs w:val="24"/>
        </w:rPr>
      </w:pPr>
      <w:r w:rsidRPr="53C64EB0">
        <w:rPr>
          <w:sz w:val="24"/>
          <w:szCs w:val="24"/>
        </w:rPr>
        <w:t>Leon Val</w:t>
      </w:r>
      <w:r w:rsidRPr="53C64EB0" w:rsidR="159AFDF7">
        <w:rPr>
          <w:sz w:val="24"/>
          <w:szCs w:val="24"/>
        </w:rPr>
        <w:t>entic</w:t>
      </w:r>
      <w:r w:rsidRPr="53C64EB0" w:rsidR="1C875F0B">
        <w:rPr>
          <w:sz w:val="24"/>
          <w:szCs w:val="24"/>
        </w:rPr>
        <w:t>,</w:t>
      </w:r>
      <w:r w:rsidRPr="53C64EB0" w:rsidR="159AFDF7">
        <w:rPr>
          <w:sz w:val="24"/>
          <w:szCs w:val="24"/>
        </w:rPr>
        <w:t xml:space="preserve"> </w:t>
      </w:r>
      <w:hyperlink r:id="rId14">
        <w:r w:rsidRPr="53C64EB0" w:rsidR="3D6561CA">
          <w:rPr>
            <w:rStyle w:val="Hyperlink"/>
            <w:sz w:val="24"/>
            <w:szCs w:val="24"/>
          </w:rPr>
          <w:t>leon.valentic</w:t>
        </w:r>
        <w:r w:rsidRPr="53C64EB0" w:rsidR="6EAF61CC">
          <w:rPr>
            <w:rStyle w:val="Hyperlink"/>
            <w:sz w:val="24"/>
            <w:szCs w:val="24"/>
          </w:rPr>
          <w:t>1</w:t>
        </w:r>
        <w:r w:rsidRPr="53C64EB0" w:rsidR="3D6561CA">
          <w:rPr>
            <w:rStyle w:val="Hyperlink"/>
            <w:sz w:val="24"/>
            <w:szCs w:val="24"/>
          </w:rPr>
          <w:t>@student.nhlstenden.com</w:t>
        </w:r>
      </w:hyperlink>
      <w:r w:rsidRPr="53C64EB0" w:rsidR="3D6561CA">
        <w:rPr>
          <w:sz w:val="24"/>
          <w:szCs w:val="24"/>
        </w:rPr>
        <w:t xml:space="preserve"> </w:t>
      </w:r>
      <w:r w:rsidRPr="53C64EB0" w:rsidR="159AFDF7">
        <w:rPr>
          <w:sz w:val="24"/>
          <w:szCs w:val="24"/>
        </w:rPr>
        <w:t>(4589440</w:t>
      </w:r>
    </w:p>
    <w:p w:rsidR="53C64EB0" w:rsidP="53C64EB0" w:rsidRDefault="53C64EB0" w14:paraId="398CA45F" w14:textId="18148848">
      <w:pPr>
        <w:rPr>
          <w:sz w:val="24"/>
          <w:szCs w:val="24"/>
        </w:rPr>
      </w:pPr>
    </w:p>
    <w:p w:rsidR="00897DCE" w:rsidP="53C64EB0" w:rsidRDefault="00897DCE" w14:paraId="05EEBB68" w14:textId="77777777">
      <w:pPr>
        <w:rPr>
          <w:sz w:val="24"/>
          <w:szCs w:val="24"/>
        </w:rPr>
      </w:pPr>
    </w:p>
    <w:sdt>
      <w:sdtPr>
        <w:rPr>
          <w:rFonts w:asciiTheme="minorHAnsi" w:hAnsiTheme="minorHAnsi" w:eastAsiaTheme="minorHAnsi" w:cstheme="minorBidi"/>
          <w:color w:val="auto"/>
          <w:sz w:val="22"/>
          <w:szCs w:val="22"/>
        </w:rPr>
        <w:id w:val="1668206915"/>
        <w:docPartObj>
          <w:docPartGallery w:val="Table of Contents"/>
          <w:docPartUnique/>
        </w:docPartObj>
      </w:sdtPr>
      <w:sdtEndPr>
        <w:rPr>
          <w:b/>
          <w:bCs/>
          <w:lang w:val="nl-NL" w:eastAsia="en-US"/>
        </w:rPr>
      </w:sdtEndPr>
      <w:sdtContent>
        <w:p w:rsidR="006C5CCA" w:rsidRDefault="006C5CCA" w14:paraId="7370833A" w14:textId="38F88949">
          <w:pPr>
            <w:pStyle w:val="TOCHeading"/>
          </w:pPr>
          <w:r>
            <w:t>Inhoud</w:t>
          </w:r>
        </w:p>
        <w:p w:rsidR="006B4025" w:rsidRDefault="006C5CCA" w14:paraId="71397D72" w14:textId="7B260C37">
          <w:pPr>
            <w:pStyle w:val="TOC1"/>
            <w:tabs>
              <w:tab w:val="left" w:pos="440"/>
              <w:tab w:val="right" w:leader="dot" w:pos="9016"/>
            </w:tabs>
            <w:rPr>
              <w:rFonts w:eastAsiaTheme="minorEastAsia"/>
            </w:rPr>
          </w:pPr>
          <w:r>
            <w:fldChar w:fldCharType="begin"/>
          </w:r>
          <w:r>
            <w:instrText xml:space="preserve"> TOC \o "1-3" \h \z \u </w:instrText>
          </w:r>
          <w:r>
            <w:fldChar w:fldCharType="separate"/>
          </w:r>
          <w:hyperlink w:history="1" w:anchor="_Toc65442773">
            <w:r w:rsidRPr="005B2F97" w:rsidR="006B4025">
              <w:rPr>
                <w:rStyle w:val="Hyperlink"/>
                <w:noProof/>
              </w:rPr>
              <w:t>1.</w:t>
            </w:r>
            <w:r w:rsidR="006B4025">
              <w:rPr>
                <w:rFonts w:eastAsiaTheme="minorEastAsia"/>
              </w:rPr>
              <w:tab/>
            </w:r>
            <w:r w:rsidRPr="005B2F97" w:rsidR="006B4025">
              <w:rPr>
                <w:rStyle w:val="Hyperlink"/>
                <w:noProof/>
              </w:rPr>
              <w:t>Achtergrond</w:t>
            </w:r>
            <w:r w:rsidR="006B4025">
              <w:rPr>
                <w:noProof/>
                <w:webHidden/>
              </w:rPr>
              <w:tab/>
            </w:r>
            <w:r w:rsidR="006B4025">
              <w:rPr>
                <w:noProof/>
                <w:webHidden/>
              </w:rPr>
              <w:fldChar w:fldCharType="begin"/>
            </w:r>
            <w:r w:rsidR="006B4025">
              <w:rPr>
                <w:noProof/>
                <w:webHidden/>
              </w:rPr>
              <w:instrText xml:space="preserve"> PAGEREF _Toc65442773 \h </w:instrText>
            </w:r>
            <w:r w:rsidR="006B4025">
              <w:rPr>
                <w:noProof/>
                <w:webHidden/>
              </w:rPr>
            </w:r>
            <w:r w:rsidR="006B4025">
              <w:rPr>
                <w:noProof/>
                <w:webHidden/>
              </w:rPr>
              <w:fldChar w:fldCharType="separate"/>
            </w:r>
            <w:r w:rsidR="006B4025">
              <w:rPr>
                <w:noProof/>
                <w:webHidden/>
              </w:rPr>
              <w:t>3</w:t>
            </w:r>
            <w:r w:rsidR="006B4025">
              <w:rPr>
                <w:noProof/>
                <w:webHidden/>
              </w:rPr>
              <w:fldChar w:fldCharType="end"/>
            </w:r>
          </w:hyperlink>
        </w:p>
        <w:p w:rsidR="006B4025" w:rsidRDefault="006B4025" w14:paraId="458E7ACC" w14:textId="366C7BDA">
          <w:pPr>
            <w:pStyle w:val="TOC2"/>
            <w:tabs>
              <w:tab w:val="right" w:leader="dot" w:pos="9016"/>
            </w:tabs>
            <w:rPr>
              <w:rFonts w:eastAsiaTheme="minorEastAsia"/>
            </w:rPr>
          </w:pPr>
          <w:hyperlink w:history="1" w:anchor="_Toc65442774">
            <w:r w:rsidRPr="005B2F97">
              <w:rPr>
                <w:rStyle w:val="Hyperlink"/>
                <w:noProof/>
              </w:rPr>
              <w:t>1.1 Bedrijf &amp; Organisatie</w:t>
            </w:r>
            <w:r>
              <w:rPr>
                <w:noProof/>
                <w:webHidden/>
              </w:rPr>
              <w:tab/>
            </w:r>
            <w:r>
              <w:rPr>
                <w:noProof/>
                <w:webHidden/>
              </w:rPr>
              <w:fldChar w:fldCharType="begin"/>
            </w:r>
            <w:r>
              <w:rPr>
                <w:noProof/>
                <w:webHidden/>
              </w:rPr>
              <w:instrText xml:space="preserve"> PAGEREF _Toc65442774 \h </w:instrText>
            </w:r>
            <w:r>
              <w:rPr>
                <w:noProof/>
                <w:webHidden/>
              </w:rPr>
            </w:r>
            <w:r>
              <w:rPr>
                <w:noProof/>
                <w:webHidden/>
              </w:rPr>
              <w:fldChar w:fldCharType="separate"/>
            </w:r>
            <w:r>
              <w:rPr>
                <w:noProof/>
                <w:webHidden/>
              </w:rPr>
              <w:t>3</w:t>
            </w:r>
            <w:r>
              <w:rPr>
                <w:noProof/>
                <w:webHidden/>
              </w:rPr>
              <w:fldChar w:fldCharType="end"/>
            </w:r>
          </w:hyperlink>
        </w:p>
        <w:p w:rsidR="006B4025" w:rsidRDefault="006B4025" w14:paraId="0609ABAB" w14:textId="45D73472">
          <w:pPr>
            <w:pStyle w:val="TOC2"/>
            <w:tabs>
              <w:tab w:val="right" w:leader="dot" w:pos="9016"/>
            </w:tabs>
            <w:rPr>
              <w:rFonts w:eastAsiaTheme="minorEastAsia"/>
            </w:rPr>
          </w:pPr>
          <w:hyperlink w:history="1" w:anchor="_Toc65442775">
            <w:r w:rsidRPr="005B2F97">
              <w:rPr>
                <w:rStyle w:val="Hyperlink"/>
                <w:noProof/>
              </w:rPr>
              <w:t>1.2 Aanleiding</w:t>
            </w:r>
            <w:r>
              <w:rPr>
                <w:noProof/>
                <w:webHidden/>
              </w:rPr>
              <w:tab/>
            </w:r>
            <w:r>
              <w:rPr>
                <w:noProof/>
                <w:webHidden/>
              </w:rPr>
              <w:fldChar w:fldCharType="begin"/>
            </w:r>
            <w:r>
              <w:rPr>
                <w:noProof/>
                <w:webHidden/>
              </w:rPr>
              <w:instrText xml:space="preserve"> PAGEREF _Toc65442775 \h </w:instrText>
            </w:r>
            <w:r>
              <w:rPr>
                <w:noProof/>
                <w:webHidden/>
              </w:rPr>
            </w:r>
            <w:r>
              <w:rPr>
                <w:noProof/>
                <w:webHidden/>
              </w:rPr>
              <w:fldChar w:fldCharType="separate"/>
            </w:r>
            <w:r>
              <w:rPr>
                <w:noProof/>
                <w:webHidden/>
              </w:rPr>
              <w:t>3</w:t>
            </w:r>
            <w:r>
              <w:rPr>
                <w:noProof/>
                <w:webHidden/>
              </w:rPr>
              <w:fldChar w:fldCharType="end"/>
            </w:r>
          </w:hyperlink>
        </w:p>
        <w:p w:rsidR="006B4025" w:rsidRDefault="006B4025" w14:paraId="3C0B8481" w14:textId="5ACDB267">
          <w:pPr>
            <w:pStyle w:val="TOC2"/>
            <w:tabs>
              <w:tab w:val="right" w:leader="dot" w:pos="9016"/>
            </w:tabs>
            <w:rPr>
              <w:rFonts w:eastAsiaTheme="minorEastAsia"/>
            </w:rPr>
          </w:pPr>
          <w:hyperlink w:history="1" w:anchor="_Toc65442776">
            <w:r w:rsidRPr="005B2F97">
              <w:rPr>
                <w:rStyle w:val="Hyperlink"/>
                <w:noProof/>
              </w:rPr>
              <w:t>1.3 De stakeholders</w:t>
            </w:r>
            <w:r>
              <w:rPr>
                <w:noProof/>
                <w:webHidden/>
              </w:rPr>
              <w:tab/>
            </w:r>
            <w:r>
              <w:rPr>
                <w:noProof/>
                <w:webHidden/>
              </w:rPr>
              <w:fldChar w:fldCharType="begin"/>
            </w:r>
            <w:r>
              <w:rPr>
                <w:noProof/>
                <w:webHidden/>
              </w:rPr>
              <w:instrText xml:space="preserve"> PAGEREF _Toc65442776 \h </w:instrText>
            </w:r>
            <w:r>
              <w:rPr>
                <w:noProof/>
                <w:webHidden/>
              </w:rPr>
            </w:r>
            <w:r>
              <w:rPr>
                <w:noProof/>
                <w:webHidden/>
              </w:rPr>
              <w:fldChar w:fldCharType="separate"/>
            </w:r>
            <w:r>
              <w:rPr>
                <w:noProof/>
                <w:webHidden/>
              </w:rPr>
              <w:t>4</w:t>
            </w:r>
            <w:r>
              <w:rPr>
                <w:noProof/>
                <w:webHidden/>
              </w:rPr>
              <w:fldChar w:fldCharType="end"/>
            </w:r>
          </w:hyperlink>
        </w:p>
        <w:p w:rsidR="006B4025" w:rsidRDefault="006B4025" w14:paraId="20E72A59" w14:textId="55E462DE">
          <w:pPr>
            <w:pStyle w:val="TOC2"/>
            <w:tabs>
              <w:tab w:val="right" w:leader="dot" w:pos="9016"/>
            </w:tabs>
            <w:rPr>
              <w:rFonts w:eastAsiaTheme="minorEastAsia"/>
            </w:rPr>
          </w:pPr>
          <w:hyperlink w:history="1" w:anchor="_Toc65442777">
            <w:r w:rsidRPr="005B2F97">
              <w:rPr>
                <w:rStyle w:val="Hyperlink"/>
                <w:noProof/>
              </w:rPr>
              <w:t>1.4 Goedkeuring</w:t>
            </w:r>
            <w:r>
              <w:rPr>
                <w:noProof/>
                <w:webHidden/>
              </w:rPr>
              <w:tab/>
            </w:r>
            <w:r>
              <w:rPr>
                <w:noProof/>
                <w:webHidden/>
              </w:rPr>
              <w:fldChar w:fldCharType="begin"/>
            </w:r>
            <w:r>
              <w:rPr>
                <w:noProof/>
                <w:webHidden/>
              </w:rPr>
              <w:instrText xml:space="preserve"> PAGEREF _Toc65442777 \h </w:instrText>
            </w:r>
            <w:r>
              <w:rPr>
                <w:noProof/>
                <w:webHidden/>
              </w:rPr>
            </w:r>
            <w:r>
              <w:rPr>
                <w:noProof/>
                <w:webHidden/>
              </w:rPr>
              <w:fldChar w:fldCharType="separate"/>
            </w:r>
            <w:r>
              <w:rPr>
                <w:noProof/>
                <w:webHidden/>
              </w:rPr>
              <w:t>4</w:t>
            </w:r>
            <w:r>
              <w:rPr>
                <w:noProof/>
                <w:webHidden/>
              </w:rPr>
              <w:fldChar w:fldCharType="end"/>
            </w:r>
          </w:hyperlink>
        </w:p>
        <w:p w:rsidR="006B4025" w:rsidRDefault="006B4025" w14:paraId="5F5057DF" w14:textId="1C1CD24A">
          <w:pPr>
            <w:pStyle w:val="TOC1"/>
            <w:tabs>
              <w:tab w:val="left" w:pos="440"/>
              <w:tab w:val="right" w:leader="dot" w:pos="9016"/>
            </w:tabs>
            <w:rPr>
              <w:rFonts w:eastAsiaTheme="minorEastAsia"/>
            </w:rPr>
          </w:pPr>
          <w:hyperlink w:history="1" w:anchor="_Toc65442778">
            <w:r w:rsidRPr="005B2F97">
              <w:rPr>
                <w:rStyle w:val="Hyperlink"/>
                <w:noProof/>
              </w:rPr>
              <w:t>2.</w:t>
            </w:r>
            <w:r>
              <w:rPr>
                <w:rFonts w:eastAsiaTheme="minorEastAsia"/>
              </w:rPr>
              <w:tab/>
            </w:r>
            <w:r w:rsidRPr="005B2F97">
              <w:rPr>
                <w:rStyle w:val="Hyperlink"/>
                <w:rFonts w:eastAsia="Calibri"/>
                <w:noProof/>
              </w:rPr>
              <w:t>Projectresultaat</w:t>
            </w:r>
            <w:r>
              <w:rPr>
                <w:noProof/>
                <w:webHidden/>
              </w:rPr>
              <w:tab/>
            </w:r>
            <w:r>
              <w:rPr>
                <w:noProof/>
                <w:webHidden/>
              </w:rPr>
              <w:fldChar w:fldCharType="begin"/>
            </w:r>
            <w:r>
              <w:rPr>
                <w:noProof/>
                <w:webHidden/>
              </w:rPr>
              <w:instrText xml:space="preserve"> PAGEREF _Toc65442778 \h </w:instrText>
            </w:r>
            <w:r>
              <w:rPr>
                <w:noProof/>
                <w:webHidden/>
              </w:rPr>
            </w:r>
            <w:r>
              <w:rPr>
                <w:noProof/>
                <w:webHidden/>
              </w:rPr>
              <w:fldChar w:fldCharType="separate"/>
            </w:r>
            <w:r>
              <w:rPr>
                <w:noProof/>
                <w:webHidden/>
              </w:rPr>
              <w:t>5</w:t>
            </w:r>
            <w:r>
              <w:rPr>
                <w:noProof/>
                <w:webHidden/>
              </w:rPr>
              <w:fldChar w:fldCharType="end"/>
            </w:r>
          </w:hyperlink>
        </w:p>
        <w:p w:rsidR="006B4025" w:rsidRDefault="006B4025" w14:paraId="2847E10D" w14:textId="3C9DDFEF">
          <w:pPr>
            <w:pStyle w:val="TOC2"/>
            <w:tabs>
              <w:tab w:val="right" w:leader="dot" w:pos="9016"/>
            </w:tabs>
            <w:rPr>
              <w:rFonts w:eastAsiaTheme="minorEastAsia"/>
            </w:rPr>
          </w:pPr>
          <w:hyperlink w:history="1" w:anchor="_Toc65442779">
            <w:r w:rsidRPr="005B2F97">
              <w:rPr>
                <w:rStyle w:val="Hyperlink"/>
                <w:rFonts w:eastAsia="Calibri"/>
                <w:noProof/>
              </w:rPr>
              <w:t>2.1 Doelstelling van het project</w:t>
            </w:r>
            <w:r>
              <w:rPr>
                <w:noProof/>
                <w:webHidden/>
              </w:rPr>
              <w:tab/>
            </w:r>
            <w:r>
              <w:rPr>
                <w:noProof/>
                <w:webHidden/>
              </w:rPr>
              <w:fldChar w:fldCharType="begin"/>
            </w:r>
            <w:r>
              <w:rPr>
                <w:noProof/>
                <w:webHidden/>
              </w:rPr>
              <w:instrText xml:space="preserve"> PAGEREF _Toc65442779 \h </w:instrText>
            </w:r>
            <w:r>
              <w:rPr>
                <w:noProof/>
                <w:webHidden/>
              </w:rPr>
            </w:r>
            <w:r>
              <w:rPr>
                <w:noProof/>
                <w:webHidden/>
              </w:rPr>
              <w:fldChar w:fldCharType="separate"/>
            </w:r>
            <w:r>
              <w:rPr>
                <w:noProof/>
                <w:webHidden/>
              </w:rPr>
              <w:t>5</w:t>
            </w:r>
            <w:r>
              <w:rPr>
                <w:noProof/>
                <w:webHidden/>
              </w:rPr>
              <w:fldChar w:fldCharType="end"/>
            </w:r>
          </w:hyperlink>
        </w:p>
        <w:p w:rsidR="006B4025" w:rsidRDefault="006B4025" w14:paraId="68917DCC" w14:textId="32659C67">
          <w:pPr>
            <w:pStyle w:val="TOC2"/>
            <w:tabs>
              <w:tab w:val="right" w:leader="dot" w:pos="9016"/>
            </w:tabs>
            <w:rPr>
              <w:rFonts w:eastAsiaTheme="minorEastAsia"/>
            </w:rPr>
          </w:pPr>
          <w:hyperlink w:history="1" w:anchor="_Toc65442780">
            <w:r w:rsidRPr="005B2F97">
              <w:rPr>
                <w:rStyle w:val="Hyperlink"/>
                <w:rFonts w:eastAsia="Calibri"/>
                <w:noProof/>
              </w:rPr>
              <w:t>2.2 Beschrijving van het beoogde projectresultaat</w:t>
            </w:r>
            <w:r>
              <w:rPr>
                <w:noProof/>
                <w:webHidden/>
              </w:rPr>
              <w:tab/>
            </w:r>
            <w:r>
              <w:rPr>
                <w:noProof/>
                <w:webHidden/>
              </w:rPr>
              <w:fldChar w:fldCharType="begin"/>
            </w:r>
            <w:r>
              <w:rPr>
                <w:noProof/>
                <w:webHidden/>
              </w:rPr>
              <w:instrText xml:space="preserve"> PAGEREF _Toc65442780 \h </w:instrText>
            </w:r>
            <w:r>
              <w:rPr>
                <w:noProof/>
                <w:webHidden/>
              </w:rPr>
            </w:r>
            <w:r>
              <w:rPr>
                <w:noProof/>
                <w:webHidden/>
              </w:rPr>
              <w:fldChar w:fldCharType="separate"/>
            </w:r>
            <w:r>
              <w:rPr>
                <w:noProof/>
                <w:webHidden/>
              </w:rPr>
              <w:t>5</w:t>
            </w:r>
            <w:r>
              <w:rPr>
                <w:noProof/>
                <w:webHidden/>
              </w:rPr>
              <w:fldChar w:fldCharType="end"/>
            </w:r>
          </w:hyperlink>
        </w:p>
        <w:p w:rsidR="006B4025" w:rsidRDefault="006B4025" w14:paraId="3093DF4A" w14:textId="411E5392">
          <w:pPr>
            <w:pStyle w:val="TOC2"/>
            <w:tabs>
              <w:tab w:val="right" w:leader="dot" w:pos="9016"/>
            </w:tabs>
            <w:rPr>
              <w:rFonts w:eastAsiaTheme="minorEastAsia"/>
            </w:rPr>
          </w:pPr>
          <w:hyperlink w:history="1" w:anchor="_Toc65442781">
            <w:r w:rsidRPr="005B2F97">
              <w:rPr>
                <w:rStyle w:val="Hyperlink"/>
                <w:rFonts w:eastAsia="Calibri"/>
                <w:noProof/>
              </w:rPr>
              <w:t>2.3 Het uiteindelijke projectresultaat</w:t>
            </w:r>
            <w:r>
              <w:rPr>
                <w:noProof/>
                <w:webHidden/>
              </w:rPr>
              <w:tab/>
            </w:r>
            <w:r>
              <w:rPr>
                <w:noProof/>
                <w:webHidden/>
              </w:rPr>
              <w:fldChar w:fldCharType="begin"/>
            </w:r>
            <w:r>
              <w:rPr>
                <w:noProof/>
                <w:webHidden/>
              </w:rPr>
              <w:instrText xml:space="preserve"> PAGEREF _Toc65442781 \h </w:instrText>
            </w:r>
            <w:r>
              <w:rPr>
                <w:noProof/>
                <w:webHidden/>
              </w:rPr>
            </w:r>
            <w:r>
              <w:rPr>
                <w:noProof/>
                <w:webHidden/>
              </w:rPr>
              <w:fldChar w:fldCharType="separate"/>
            </w:r>
            <w:r>
              <w:rPr>
                <w:noProof/>
                <w:webHidden/>
              </w:rPr>
              <w:t>5</w:t>
            </w:r>
            <w:r>
              <w:rPr>
                <w:noProof/>
                <w:webHidden/>
              </w:rPr>
              <w:fldChar w:fldCharType="end"/>
            </w:r>
          </w:hyperlink>
        </w:p>
        <w:p w:rsidR="006B4025" w:rsidRDefault="006B4025" w14:paraId="33E9EE1A" w14:textId="48ADB0CC">
          <w:pPr>
            <w:pStyle w:val="TOC2"/>
            <w:tabs>
              <w:tab w:val="right" w:leader="dot" w:pos="9016"/>
            </w:tabs>
            <w:rPr>
              <w:rFonts w:eastAsiaTheme="minorEastAsia"/>
            </w:rPr>
          </w:pPr>
          <w:hyperlink w:history="1" w:anchor="_Toc65442782">
            <w:r w:rsidRPr="005B2F97">
              <w:rPr>
                <w:rStyle w:val="Hyperlink"/>
                <w:rFonts w:eastAsia="Calibri"/>
                <w:noProof/>
              </w:rPr>
              <w:t>2.4 Eisen</w:t>
            </w:r>
            <w:r>
              <w:rPr>
                <w:noProof/>
                <w:webHidden/>
              </w:rPr>
              <w:tab/>
            </w:r>
            <w:r>
              <w:rPr>
                <w:noProof/>
                <w:webHidden/>
              </w:rPr>
              <w:fldChar w:fldCharType="begin"/>
            </w:r>
            <w:r>
              <w:rPr>
                <w:noProof/>
                <w:webHidden/>
              </w:rPr>
              <w:instrText xml:space="preserve"> PAGEREF _Toc65442782 \h </w:instrText>
            </w:r>
            <w:r>
              <w:rPr>
                <w:noProof/>
                <w:webHidden/>
              </w:rPr>
            </w:r>
            <w:r>
              <w:rPr>
                <w:noProof/>
                <w:webHidden/>
              </w:rPr>
              <w:fldChar w:fldCharType="separate"/>
            </w:r>
            <w:r>
              <w:rPr>
                <w:noProof/>
                <w:webHidden/>
              </w:rPr>
              <w:t>6</w:t>
            </w:r>
            <w:r>
              <w:rPr>
                <w:noProof/>
                <w:webHidden/>
              </w:rPr>
              <w:fldChar w:fldCharType="end"/>
            </w:r>
          </w:hyperlink>
        </w:p>
        <w:p w:rsidR="006B4025" w:rsidRDefault="006B4025" w14:paraId="30603B94" w14:textId="29E8D015">
          <w:pPr>
            <w:pStyle w:val="TOC2"/>
            <w:tabs>
              <w:tab w:val="right" w:leader="dot" w:pos="9016"/>
            </w:tabs>
            <w:rPr>
              <w:rFonts w:eastAsiaTheme="minorEastAsia"/>
            </w:rPr>
          </w:pPr>
          <w:hyperlink w:history="1" w:anchor="_Toc65442783">
            <w:r w:rsidRPr="005B2F97">
              <w:rPr>
                <w:rStyle w:val="Hyperlink"/>
                <w:rFonts w:eastAsia="Calibri"/>
                <w:noProof/>
              </w:rPr>
              <w:t>2.5 Probleemstelling</w:t>
            </w:r>
            <w:r>
              <w:rPr>
                <w:noProof/>
                <w:webHidden/>
              </w:rPr>
              <w:tab/>
            </w:r>
            <w:r>
              <w:rPr>
                <w:noProof/>
                <w:webHidden/>
              </w:rPr>
              <w:fldChar w:fldCharType="begin"/>
            </w:r>
            <w:r>
              <w:rPr>
                <w:noProof/>
                <w:webHidden/>
              </w:rPr>
              <w:instrText xml:space="preserve"> PAGEREF _Toc65442783 \h </w:instrText>
            </w:r>
            <w:r>
              <w:rPr>
                <w:noProof/>
                <w:webHidden/>
              </w:rPr>
            </w:r>
            <w:r>
              <w:rPr>
                <w:noProof/>
                <w:webHidden/>
              </w:rPr>
              <w:fldChar w:fldCharType="separate"/>
            </w:r>
            <w:r>
              <w:rPr>
                <w:noProof/>
                <w:webHidden/>
              </w:rPr>
              <w:t>6</w:t>
            </w:r>
            <w:r>
              <w:rPr>
                <w:noProof/>
                <w:webHidden/>
              </w:rPr>
              <w:fldChar w:fldCharType="end"/>
            </w:r>
          </w:hyperlink>
        </w:p>
        <w:p w:rsidR="006B4025" w:rsidRDefault="006B4025" w14:paraId="76DA7853" w14:textId="672871A1">
          <w:pPr>
            <w:pStyle w:val="TOC2"/>
            <w:tabs>
              <w:tab w:val="right" w:leader="dot" w:pos="9016"/>
            </w:tabs>
            <w:rPr>
              <w:rFonts w:eastAsiaTheme="minorEastAsia"/>
            </w:rPr>
          </w:pPr>
          <w:hyperlink w:history="1" w:anchor="_Toc65442784">
            <w:r w:rsidRPr="005B2F97">
              <w:rPr>
                <w:rStyle w:val="Hyperlink"/>
                <w:noProof/>
              </w:rPr>
              <w:t>2.6 Theoretisch Kader</w:t>
            </w:r>
            <w:r>
              <w:rPr>
                <w:noProof/>
                <w:webHidden/>
              </w:rPr>
              <w:tab/>
            </w:r>
            <w:r>
              <w:rPr>
                <w:noProof/>
                <w:webHidden/>
              </w:rPr>
              <w:fldChar w:fldCharType="begin"/>
            </w:r>
            <w:r>
              <w:rPr>
                <w:noProof/>
                <w:webHidden/>
              </w:rPr>
              <w:instrText xml:space="preserve"> PAGEREF _Toc65442784 \h </w:instrText>
            </w:r>
            <w:r>
              <w:rPr>
                <w:noProof/>
                <w:webHidden/>
              </w:rPr>
            </w:r>
            <w:r>
              <w:rPr>
                <w:noProof/>
                <w:webHidden/>
              </w:rPr>
              <w:fldChar w:fldCharType="separate"/>
            </w:r>
            <w:r>
              <w:rPr>
                <w:noProof/>
                <w:webHidden/>
              </w:rPr>
              <w:t>7</w:t>
            </w:r>
            <w:r>
              <w:rPr>
                <w:noProof/>
                <w:webHidden/>
              </w:rPr>
              <w:fldChar w:fldCharType="end"/>
            </w:r>
          </w:hyperlink>
        </w:p>
        <w:p w:rsidR="006B4025" w:rsidRDefault="006B4025" w14:paraId="36470702" w14:textId="3133BE45">
          <w:pPr>
            <w:pStyle w:val="TOC3"/>
            <w:tabs>
              <w:tab w:val="right" w:leader="dot" w:pos="9016"/>
            </w:tabs>
            <w:rPr>
              <w:noProof/>
            </w:rPr>
          </w:pPr>
          <w:hyperlink w:history="1" w:anchor="_Toc65442785">
            <w:r w:rsidRPr="005B2F97">
              <w:rPr>
                <w:rStyle w:val="Hyperlink"/>
                <w:noProof/>
              </w:rPr>
              <w:t>2.6.1 Arbeidshygiënische strategie</w:t>
            </w:r>
            <w:r>
              <w:rPr>
                <w:noProof/>
                <w:webHidden/>
              </w:rPr>
              <w:tab/>
            </w:r>
            <w:r>
              <w:rPr>
                <w:noProof/>
                <w:webHidden/>
              </w:rPr>
              <w:fldChar w:fldCharType="begin"/>
            </w:r>
            <w:r>
              <w:rPr>
                <w:noProof/>
                <w:webHidden/>
              </w:rPr>
              <w:instrText xml:space="preserve"> PAGEREF _Toc65442785 \h </w:instrText>
            </w:r>
            <w:r>
              <w:rPr>
                <w:noProof/>
                <w:webHidden/>
              </w:rPr>
            </w:r>
            <w:r>
              <w:rPr>
                <w:noProof/>
                <w:webHidden/>
              </w:rPr>
              <w:fldChar w:fldCharType="separate"/>
            </w:r>
            <w:r>
              <w:rPr>
                <w:noProof/>
                <w:webHidden/>
              </w:rPr>
              <w:t>7</w:t>
            </w:r>
            <w:r>
              <w:rPr>
                <w:noProof/>
                <w:webHidden/>
              </w:rPr>
              <w:fldChar w:fldCharType="end"/>
            </w:r>
          </w:hyperlink>
        </w:p>
        <w:p w:rsidR="006B4025" w:rsidRDefault="006B4025" w14:paraId="5DE49F22" w14:textId="1D133569">
          <w:pPr>
            <w:pStyle w:val="TOC3"/>
            <w:tabs>
              <w:tab w:val="right" w:leader="dot" w:pos="9016"/>
            </w:tabs>
            <w:rPr>
              <w:noProof/>
            </w:rPr>
          </w:pPr>
          <w:hyperlink w:history="1" w:anchor="_Toc65442786">
            <w:r w:rsidRPr="005B2F97">
              <w:rPr>
                <w:rStyle w:val="Hyperlink"/>
                <w:noProof/>
              </w:rPr>
              <w:t>2.6.2 Veiligheidsbewustzijn</w:t>
            </w:r>
            <w:r>
              <w:rPr>
                <w:noProof/>
                <w:webHidden/>
              </w:rPr>
              <w:tab/>
            </w:r>
            <w:r>
              <w:rPr>
                <w:noProof/>
                <w:webHidden/>
              </w:rPr>
              <w:fldChar w:fldCharType="begin"/>
            </w:r>
            <w:r>
              <w:rPr>
                <w:noProof/>
                <w:webHidden/>
              </w:rPr>
              <w:instrText xml:space="preserve"> PAGEREF _Toc65442786 \h </w:instrText>
            </w:r>
            <w:r>
              <w:rPr>
                <w:noProof/>
                <w:webHidden/>
              </w:rPr>
            </w:r>
            <w:r>
              <w:rPr>
                <w:noProof/>
                <w:webHidden/>
              </w:rPr>
              <w:fldChar w:fldCharType="separate"/>
            </w:r>
            <w:r>
              <w:rPr>
                <w:noProof/>
                <w:webHidden/>
              </w:rPr>
              <w:t>7</w:t>
            </w:r>
            <w:r>
              <w:rPr>
                <w:noProof/>
                <w:webHidden/>
              </w:rPr>
              <w:fldChar w:fldCharType="end"/>
            </w:r>
          </w:hyperlink>
        </w:p>
        <w:p w:rsidR="006B4025" w:rsidRDefault="006B4025" w14:paraId="26B9B92A" w14:textId="770C8675">
          <w:pPr>
            <w:pStyle w:val="TOC3"/>
            <w:tabs>
              <w:tab w:val="right" w:leader="dot" w:pos="9016"/>
            </w:tabs>
            <w:rPr>
              <w:noProof/>
            </w:rPr>
          </w:pPr>
          <w:hyperlink w:history="1" w:anchor="_Toc65442787">
            <w:r w:rsidRPr="005B2F97">
              <w:rPr>
                <w:rStyle w:val="Hyperlink"/>
                <w:noProof/>
              </w:rPr>
              <w:t>2.6.3 Fine &amp; Kinney</w:t>
            </w:r>
            <w:r>
              <w:rPr>
                <w:noProof/>
                <w:webHidden/>
              </w:rPr>
              <w:tab/>
            </w:r>
            <w:r>
              <w:rPr>
                <w:noProof/>
                <w:webHidden/>
              </w:rPr>
              <w:fldChar w:fldCharType="begin"/>
            </w:r>
            <w:r>
              <w:rPr>
                <w:noProof/>
                <w:webHidden/>
              </w:rPr>
              <w:instrText xml:space="preserve"> PAGEREF _Toc65442787 \h </w:instrText>
            </w:r>
            <w:r>
              <w:rPr>
                <w:noProof/>
                <w:webHidden/>
              </w:rPr>
            </w:r>
            <w:r>
              <w:rPr>
                <w:noProof/>
                <w:webHidden/>
              </w:rPr>
              <w:fldChar w:fldCharType="separate"/>
            </w:r>
            <w:r>
              <w:rPr>
                <w:noProof/>
                <w:webHidden/>
              </w:rPr>
              <w:t>9</w:t>
            </w:r>
            <w:r>
              <w:rPr>
                <w:noProof/>
                <w:webHidden/>
              </w:rPr>
              <w:fldChar w:fldCharType="end"/>
            </w:r>
          </w:hyperlink>
        </w:p>
        <w:p w:rsidR="006B4025" w:rsidRDefault="006B4025" w14:paraId="3E01439E" w14:textId="2B450B39">
          <w:pPr>
            <w:pStyle w:val="TOC2"/>
            <w:tabs>
              <w:tab w:val="right" w:leader="dot" w:pos="9016"/>
            </w:tabs>
            <w:rPr>
              <w:rFonts w:eastAsiaTheme="minorEastAsia"/>
            </w:rPr>
          </w:pPr>
          <w:hyperlink w:history="1" w:anchor="_Toc65442788">
            <w:r w:rsidRPr="005B2F97">
              <w:rPr>
                <w:rStyle w:val="Hyperlink"/>
                <w:noProof/>
              </w:rPr>
              <w:t>2.7 Methodiek</w:t>
            </w:r>
            <w:r>
              <w:rPr>
                <w:noProof/>
                <w:webHidden/>
              </w:rPr>
              <w:tab/>
            </w:r>
            <w:r>
              <w:rPr>
                <w:noProof/>
                <w:webHidden/>
              </w:rPr>
              <w:fldChar w:fldCharType="begin"/>
            </w:r>
            <w:r>
              <w:rPr>
                <w:noProof/>
                <w:webHidden/>
              </w:rPr>
              <w:instrText xml:space="preserve"> PAGEREF _Toc65442788 \h </w:instrText>
            </w:r>
            <w:r>
              <w:rPr>
                <w:noProof/>
                <w:webHidden/>
              </w:rPr>
            </w:r>
            <w:r>
              <w:rPr>
                <w:noProof/>
                <w:webHidden/>
              </w:rPr>
              <w:fldChar w:fldCharType="separate"/>
            </w:r>
            <w:r>
              <w:rPr>
                <w:noProof/>
                <w:webHidden/>
              </w:rPr>
              <w:t>10</w:t>
            </w:r>
            <w:r>
              <w:rPr>
                <w:noProof/>
                <w:webHidden/>
              </w:rPr>
              <w:fldChar w:fldCharType="end"/>
            </w:r>
          </w:hyperlink>
        </w:p>
        <w:p w:rsidR="006B4025" w:rsidRDefault="006B4025" w14:paraId="518BE98D" w14:textId="207D7916">
          <w:pPr>
            <w:pStyle w:val="TOC1"/>
            <w:tabs>
              <w:tab w:val="right" w:leader="dot" w:pos="9016"/>
            </w:tabs>
            <w:rPr>
              <w:rFonts w:eastAsiaTheme="minorEastAsia"/>
            </w:rPr>
          </w:pPr>
          <w:hyperlink w:history="1" w:anchor="_Toc65442789">
            <w:r w:rsidRPr="005B2F97">
              <w:rPr>
                <w:rStyle w:val="Hyperlink"/>
                <w:rFonts w:eastAsia="Calibri"/>
                <w:noProof/>
              </w:rPr>
              <w:t>3. Projectactiviteiten</w:t>
            </w:r>
            <w:r>
              <w:rPr>
                <w:noProof/>
                <w:webHidden/>
              </w:rPr>
              <w:tab/>
            </w:r>
            <w:r>
              <w:rPr>
                <w:noProof/>
                <w:webHidden/>
              </w:rPr>
              <w:fldChar w:fldCharType="begin"/>
            </w:r>
            <w:r>
              <w:rPr>
                <w:noProof/>
                <w:webHidden/>
              </w:rPr>
              <w:instrText xml:space="preserve"> PAGEREF _Toc65442789 \h </w:instrText>
            </w:r>
            <w:r>
              <w:rPr>
                <w:noProof/>
                <w:webHidden/>
              </w:rPr>
            </w:r>
            <w:r>
              <w:rPr>
                <w:noProof/>
                <w:webHidden/>
              </w:rPr>
              <w:fldChar w:fldCharType="separate"/>
            </w:r>
            <w:r>
              <w:rPr>
                <w:noProof/>
                <w:webHidden/>
              </w:rPr>
              <w:t>11</w:t>
            </w:r>
            <w:r>
              <w:rPr>
                <w:noProof/>
                <w:webHidden/>
              </w:rPr>
              <w:fldChar w:fldCharType="end"/>
            </w:r>
          </w:hyperlink>
        </w:p>
        <w:p w:rsidR="006B4025" w:rsidRDefault="006B4025" w14:paraId="7F8BA84D" w14:textId="764FA6A2">
          <w:pPr>
            <w:pStyle w:val="TOC1"/>
            <w:tabs>
              <w:tab w:val="left" w:pos="440"/>
              <w:tab w:val="right" w:leader="dot" w:pos="9016"/>
            </w:tabs>
            <w:rPr>
              <w:rFonts w:eastAsiaTheme="minorEastAsia"/>
            </w:rPr>
          </w:pPr>
          <w:hyperlink w:history="1" w:anchor="_Toc65442790">
            <w:r w:rsidRPr="005B2F97">
              <w:rPr>
                <w:rStyle w:val="Hyperlink"/>
                <w:noProof/>
              </w:rPr>
              <w:t>4.</w:t>
            </w:r>
            <w:r>
              <w:rPr>
                <w:rFonts w:eastAsiaTheme="minorEastAsia"/>
              </w:rPr>
              <w:tab/>
            </w:r>
            <w:r w:rsidRPr="005B2F97">
              <w:rPr>
                <w:rStyle w:val="Hyperlink"/>
                <w:rFonts w:eastAsia="Calibri"/>
                <w:noProof/>
              </w:rPr>
              <w:t>Projectgrenzen en randvoorwaarden</w:t>
            </w:r>
            <w:r>
              <w:rPr>
                <w:noProof/>
                <w:webHidden/>
              </w:rPr>
              <w:tab/>
            </w:r>
            <w:r>
              <w:rPr>
                <w:noProof/>
                <w:webHidden/>
              </w:rPr>
              <w:fldChar w:fldCharType="begin"/>
            </w:r>
            <w:r>
              <w:rPr>
                <w:noProof/>
                <w:webHidden/>
              </w:rPr>
              <w:instrText xml:space="preserve"> PAGEREF _Toc65442790 \h </w:instrText>
            </w:r>
            <w:r>
              <w:rPr>
                <w:noProof/>
                <w:webHidden/>
              </w:rPr>
            </w:r>
            <w:r>
              <w:rPr>
                <w:noProof/>
                <w:webHidden/>
              </w:rPr>
              <w:fldChar w:fldCharType="separate"/>
            </w:r>
            <w:r>
              <w:rPr>
                <w:noProof/>
                <w:webHidden/>
              </w:rPr>
              <w:t>14</w:t>
            </w:r>
            <w:r>
              <w:rPr>
                <w:noProof/>
                <w:webHidden/>
              </w:rPr>
              <w:fldChar w:fldCharType="end"/>
            </w:r>
          </w:hyperlink>
        </w:p>
        <w:p w:rsidR="006B4025" w:rsidRDefault="006B4025" w14:paraId="2BC48943" w14:textId="52E9D0D3">
          <w:pPr>
            <w:pStyle w:val="TOC2"/>
            <w:tabs>
              <w:tab w:val="right" w:leader="dot" w:pos="9016"/>
            </w:tabs>
            <w:rPr>
              <w:rFonts w:eastAsiaTheme="minorEastAsia"/>
            </w:rPr>
          </w:pPr>
          <w:hyperlink w:history="1" w:anchor="_Toc65442791">
            <w:r w:rsidRPr="005B2F97">
              <w:rPr>
                <w:rStyle w:val="Hyperlink"/>
                <w:rFonts w:eastAsia="Calibri"/>
                <w:noProof/>
              </w:rPr>
              <w:t>4.1 Binnen het project (uitvoeren)</w:t>
            </w:r>
            <w:r>
              <w:rPr>
                <w:noProof/>
                <w:webHidden/>
              </w:rPr>
              <w:tab/>
            </w:r>
            <w:r>
              <w:rPr>
                <w:noProof/>
                <w:webHidden/>
              </w:rPr>
              <w:fldChar w:fldCharType="begin"/>
            </w:r>
            <w:r>
              <w:rPr>
                <w:noProof/>
                <w:webHidden/>
              </w:rPr>
              <w:instrText xml:space="preserve"> PAGEREF _Toc65442791 \h </w:instrText>
            </w:r>
            <w:r>
              <w:rPr>
                <w:noProof/>
                <w:webHidden/>
              </w:rPr>
            </w:r>
            <w:r>
              <w:rPr>
                <w:noProof/>
                <w:webHidden/>
              </w:rPr>
              <w:fldChar w:fldCharType="separate"/>
            </w:r>
            <w:r>
              <w:rPr>
                <w:noProof/>
                <w:webHidden/>
              </w:rPr>
              <w:t>14</w:t>
            </w:r>
            <w:r>
              <w:rPr>
                <w:noProof/>
                <w:webHidden/>
              </w:rPr>
              <w:fldChar w:fldCharType="end"/>
            </w:r>
          </w:hyperlink>
        </w:p>
        <w:p w:rsidR="006B4025" w:rsidRDefault="006B4025" w14:paraId="2DD28969" w14:textId="2CAF8AD6">
          <w:pPr>
            <w:pStyle w:val="TOC2"/>
            <w:tabs>
              <w:tab w:val="right" w:leader="dot" w:pos="9016"/>
            </w:tabs>
            <w:rPr>
              <w:rFonts w:eastAsiaTheme="minorEastAsia"/>
            </w:rPr>
          </w:pPr>
          <w:hyperlink w:history="1" w:anchor="_Toc65442792">
            <w:r w:rsidRPr="005B2F97">
              <w:rPr>
                <w:rStyle w:val="Hyperlink"/>
                <w:rFonts w:eastAsia="Calibri"/>
                <w:noProof/>
              </w:rPr>
              <w:t>4.2 Buiten het project (niet uitvoeren)</w:t>
            </w:r>
            <w:r>
              <w:rPr>
                <w:noProof/>
                <w:webHidden/>
              </w:rPr>
              <w:tab/>
            </w:r>
            <w:r>
              <w:rPr>
                <w:noProof/>
                <w:webHidden/>
              </w:rPr>
              <w:fldChar w:fldCharType="begin"/>
            </w:r>
            <w:r>
              <w:rPr>
                <w:noProof/>
                <w:webHidden/>
              </w:rPr>
              <w:instrText xml:space="preserve"> PAGEREF _Toc65442792 \h </w:instrText>
            </w:r>
            <w:r>
              <w:rPr>
                <w:noProof/>
                <w:webHidden/>
              </w:rPr>
            </w:r>
            <w:r>
              <w:rPr>
                <w:noProof/>
                <w:webHidden/>
              </w:rPr>
              <w:fldChar w:fldCharType="separate"/>
            </w:r>
            <w:r>
              <w:rPr>
                <w:noProof/>
                <w:webHidden/>
              </w:rPr>
              <w:t>14</w:t>
            </w:r>
            <w:r>
              <w:rPr>
                <w:noProof/>
                <w:webHidden/>
              </w:rPr>
              <w:fldChar w:fldCharType="end"/>
            </w:r>
          </w:hyperlink>
        </w:p>
        <w:p w:rsidR="006B4025" w:rsidRDefault="006B4025" w14:paraId="00EE5239" w14:textId="38247047">
          <w:pPr>
            <w:pStyle w:val="TOC2"/>
            <w:tabs>
              <w:tab w:val="right" w:leader="dot" w:pos="9016"/>
            </w:tabs>
            <w:rPr>
              <w:rFonts w:eastAsiaTheme="minorEastAsia"/>
            </w:rPr>
          </w:pPr>
          <w:hyperlink w:history="1" w:anchor="_Toc65442793">
            <w:r w:rsidRPr="005B2F97">
              <w:rPr>
                <w:rStyle w:val="Hyperlink"/>
                <w:rFonts w:eastAsia="Calibri"/>
                <w:noProof/>
              </w:rPr>
              <w:t>4.3 Begindatum project</w:t>
            </w:r>
            <w:r>
              <w:rPr>
                <w:noProof/>
                <w:webHidden/>
              </w:rPr>
              <w:tab/>
            </w:r>
            <w:r>
              <w:rPr>
                <w:noProof/>
                <w:webHidden/>
              </w:rPr>
              <w:fldChar w:fldCharType="begin"/>
            </w:r>
            <w:r>
              <w:rPr>
                <w:noProof/>
                <w:webHidden/>
              </w:rPr>
              <w:instrText xml:space="preserve"> PAGEREF _Toc65442793 \h </w:instrText>
            </w:r>
            <w:r>
              <w:rPr>
                <w:noProof/>
                <w:webHidden/>
              </w:rPr>
            </w:r>
            <w:r>
              <w:rPr>
                <w:noProof/>
                <w:webHidden/>
              </w:rPr>
              <w:fldChar w:fldCharType="separate"/>
            </w:r>
            <w:r>
              <w:rPr>
                <w:noProof/>
                <w:webHidden/>
              </w:rPr>
              <w:t>14</w:t>
            </w:r>
            <w:r>
              <w:rPr>
                <w:noProof/>
                <w:webHidden/>
              </w:rPr>
              <w:fldChar w:fldCharType="end"/>
            </w:r>
          </w:hyperlink>
        </w:p>
        <w:p w:rsidR="006B4025" w:rsidRDefault="006B4025" w14:paraId="51D4F659" w14:textId="7BB86E59">
          <w:pPr>
            <w:pStyle w:val="TOC2"/>
            <w:tabs>
              <w:tab w:val="right" w:leader="dot" w:pos="9016"/>
            </w:tabs>
            <w:rPr>
              <w:rFonts w:eastAsiaTheme="minorEastAsia"/>
            </w:rPr>
          </w:pPr>
          <w:hyperlink w:history="1" w:anchor="_Toc65442794">
            <w:r w:rsidRPr="005B2F97">
              <w:rPr>
                <w:rStyle w:val="Hyperlink"/>
                <w:rFonts w:eastAsia="Calibri"/>
                <w:noProof/>
              </w:rPr>
              <w:t>4.4 Einddatum project</w:t>
            </w:r>
            <w:r>
              <w:rPr>
                <w:noProof/>
                <w:webHidden/>
              </w:rPr>
              <w:tab/>
            </w:r>
            <w:r>
              <w:rPr>
                <w:noProof/>
                <w:webHidden/>
              </w:rPr>
              <w:fldChar w:fldCharType="begin"/>
            </w:r>
            <w:r>
              <w:rPr>
                <w:noProof/>
                <w:webHidden/>
              </w:rPr>
              <w:instrText xml:space="preserve"> PAGEREF _Toc65442794 \h </w:instrText>
            </w:r>
            <w:r>
              <w:rPr>
                <w:noProof/>
                <w:webHidden/>
              </w:rPr>
            </w:r>
            <w:r>
              <w:rPr>
                <w:noProof/>
                <w:webHidden/>
              </w:rPr>
              <w:fldChar w:fldCharType="separate"/>
            </w:r>
            <w:r>
              <w:rPr>
                <w:noProof/>
                <w:webHidden/>
              </w:rPr>
              <w:t>14</w:t>
            </w:r>
            <w:r>
              <w:rPr>
                <w:noProof/>
                <w:webHidden/>
              </w:rPr>
              <w:fldChar w:fldCharType="end"/>
            </w:r>
          </w:hyperlink>
        </w:p>
        <w:p w:rsidR="006B4025" w:rsidRDefault="006B4025" w14:paraId="71FBA386" w14:textId="6B6F571B">
          <w:pPr>
            <w:pStyle w:val="TOC2"/>
            <w:tabs>
              <w:tab w:val="right" w:leader="dot" w:pos="9016"/>
            </w:tabs>
            <w:rPr>
              <w:rFonts w:eastAsiaTheme="minorEastAsia"/>
            </w:rPr>
          </w:pPr>
          <w:hyperlink w:history="1" w:anchor="_Toc65442795">
            <w:r w:rsidRPr="005B2F97">
              <w:rPr>
                <w:rStyle w:val="Hyperlink"/>
                <w:rFonts w:eastAsia="Calibri"/>
                <w:noProof/>
              </w:rPr>
              <w:t>4.5 De randvoorwaarden</w:t>
            </w:r>
            <w:r>
              <w:rPr>
                <w:noProof/>
                <w:webHidden/>
              </w:rPr>
              <w:tab/>
            </w:r>
            <w:r>
              <w:rPr>
                <w:noProof/>
                <w:webHidden/>
              </w:rPr>
              <w:fldChar w:fldCharType="begin"/>
            </w:r>
            <w:r>
              <w:rPr>
                <w:noProof/>
                <w:webHidden/>
              </w:rPr>
              <w:instrText xml:space="preserve"> PAGEREF _Toc65442795 \h </w:instrText>
            </w:r>
            <w:r>
              <w:rPr>
                <w:noProof/>
                <w:webHidden/>
              </w:rPr>
            </w:r>
            <w:r>
              <w:rPr>
                <w:noProof/>
                <w:webHidden/>
              </w:rPr>
              <w:fldChar w:fldCharType="separate"/>
            </w:r>
            <w:r>
              <w:rPr>
                <w:noProof/>
                <w:webHidden/>
              </w:rPr>
              <w:t>15</w:t>
            </w:r>
            <w:r>
              <w:rPr>
                <w:noProof/>
                <w:webHidden/>
              </w:rPr>
              <w:fldChar w:fldCharType="end"/>
            </w:r>
          </w:hyperlink>
        </w:p>
        <w:p w:rsidR="006B4025" w:rsidRDefault="006B4025" w14:paraId="5DBD4643" w14:textId="47280010">
          <w:pPr>
            <w:pStyle w:val="TOC1"/>
            <w:tabs>
              <w:tab w:val="left" w:pos="440"/>
              <w:tab w:val="right" w:leader="dot" w:pos="9016"/>
            </w:tabs>
            <w:rPr>
              <w:rFonts w:eastAsiaTheme="minorEastAsia"/>
            </w:rPr>
          </w:pPr>
          <w:hyperlink w:history="1" w:anchor="_Toc65442796">
            <w:r w:rsidRPr="005B2F97">
              <w:rPr>
                <w:rStyle w:val="Hyperlink"/>
                <w:noProof/>
              </w:rPr>
              <w:t>5.</w:t>
            </w:r>
            <w:r>
              <w:rPr>
                <w:rFonts w:eastAsiaTheme="minorEastAsia"/>
              </w:rPr>
              <w:tab/>
            </w:r>
            <w:r w:rsidRPr="005B2F97">
              <w:rPr>
                <w:rStyle w:val="Hyperlink"/>
                <w:noProof/>
              </w:rPr>
              <w:t>Tussenresultaten</w:t>
            </w:r>
            <w:r>
              <w:rPr>
                <w:noProof/>
                <w:webHidden/>
              </w:rPr>
              <w:tab/>
            </w:r>
            <w:r>
              <w:rPr>
                <w:noProof/>
                <w:webHidden/>
              </w:rPr>
              <w:fldChar w:fldCharType="begin"/>
            </w:r>
            <w:r>
              <w:rPr>
                <w:noProof/>
                <w:webHidden/>
              </w:rPr>
              <w:instrText xml:space="preserve"> PAGEREF _Toc65442796 \h </w:instrText>
            </w:r>
            <w:r>
              <w:rPr>
                <w:noProof/>
                <w:webHidden/>
              </w:rPr>
            </w:r>
            <w:r>
              <w:rPr>
                <w:noProof/>
                <w:webHidden/>
              </w:rPr>
              <w:fldChar w:fldCharType="separate"/>
            </w:r>
            <w:r>
              <w:rPr>
                <w:noProof/>
                <w:webHidden/>
              </w:rPr>
              <w:t>16</w:t>
            </w:r>
            <w:r>
              <w:rPr>
                <w:noProof/>
                <w:webHidden/>
              </w:rPr>
              <w:fldChar w:fldCharType="end"/>
            </w:r>
          </w:hyperlink>
        </w:p>
        <w:p w:rsidR="006B4025" w:rsidRDefault="006B4025" w14:paraId="413D5879" w14:textId="5E04CC0A">
          <w:pPr>
            <w:pStyle w:val="TOC1"/>
            <w:tabs>
              <w:tab w:val="left" w:pos="440"/>
              <w:tab w:val="right" w:leader="dot" w:pos="9016"/>
            </w:tabs>
            <w:rPr>
              <w:rFonts w:eastAsiaTheme="minorEastAsia"/>
            </w:rPr>
          </w:pPr>
          <w:hyperlink w:history="1" w:anchor="_Toc65442797">
            <w:r w:rsidRPr="005B2F97">
              <w:rPr>
                <w:rStyle w:val="Hyperlink"/>
                <w:noProof/>
              </w:rPr>
              <w:t>6.</w:t>
            </w:r>
            <w:r>
              <w:rPr>
                <w:rFonts w:eastAsiaTheme="minorEastAsia"/>
              </w:rPr>
              <w:tab/>
            </w:r>
            <w:r w:rsidRPr="005B2F97">
              <w:rPr>
                <w:rStyle w:val="Hyperlink"/>
                <w:noProof/>
              </w:rPr>
              <w:t>Kwaliteitsbewaking</w:t>
            </w:r>
            <w:r>
              <w:rPr>
                <w:noProof/>
                <w:webHidden/>
              </w:rPr>
              <w:tab/>
            </w:r>
            <w:r>
              <w:rPr>
                <w:noProof/>
                <w:webHidden/>
              </w:rPr>
              <w:fldChar w:fldCharType="begin"/>
            </w:r>
            <w:r>
              <w:rPr>
                <w:noProof/>
                <w:webHidden/>
              </w:rPr>
              <w:instrText xml:space="preserve"> PAGEREF _Toc65442797 \h </w:instrText>
            </w:r>
            <w:r>
              <w:rPr>
                <w:noProof/>
                <w:webHidden/>
              </w:rPr>
            </w:r>
            <w:r>
              <w:rPr>
                <w:noProof/>
                <w:webHidden/>
              </w:rPr>
              <w:fldChar w:fldCharType="separate"/>
            </w:r>
            <w:r>
              <w:rPr>
                <w:noProof/>
                <w:webHidden/>
              </w:rPr>
              <w:t>17</w:t>
            </w:r>
            <w:r>
              <w:rPr>
                <w:noProof/>
                <w:webHidden/>
              </w:rPr>
              <w:fldChar w:fldCharType="end"/>
            </w:r>
          </w:hyperlink>
        </w:p>
        <w:p w:rsidR="006B4025" w:rsidRDefault="006B4025" w14:paraId="6977F584" w14:textId="6C57E32C">
          <w:pPr>
            <w:pStyle w:val="TOC1"/>
            <w:tabs>
              <w:tab w:val="left" w:pos="440"/>
              <w:tab w:val="right" w:leader="dot" w:pos="9016"/>
            </w:tabs>
            <w:rPr>
              <w:rFonts w:eastAsiaTheme="minorEastAsia"/>
            </w:rPr>
          </w:pPr>
          <w:hyperlink w:history="1" w:anchor="_Toc65442798">
            <w:r w:rsidRPr="005B2F97">
              <w:rPr>
                <w:rStyle w:val="Hyperlink"/>
                <w:noProof/>
              </w:rPr>
              <w:t>7.</w:t>
            </w:r>
            <w:r>
              <w:rPr>
                <w:rFonts w:eastAsiaTheme="minorEastAsia"/>
              </w:rPr>
              <w:tab/>
            </w:r>
            <w:r w:rsidRPr="005B2F97">
              <w:rPr>
                <w:rStyle w:val="Hyperlink"/>
                <w:noProof/>
              </w:rPr>
              <w:t>Projectorganisatie</w:t>
            </w:r>
            <w:r>
              <w:rPr>
                <w:noProof/>
                <w:webHidden/>
              </w:rPr>
              <w:tab/>
            </w:r>
            <w:r>
              <w:rPr>
                <w:noProof/>
                <w:webHidden/>
              </w:rPr>
              <w:fldChar w:fldCharType="begin"/>
            </w:r>
            <w:r>
              <w:rPr>
                <w:noProof/>
                <w:webHidden/>
              </w:rPr>
              <w:instrText xml:space="preserve"> PAGEREF _Toc65442798 \h </w:instrText>
            </w:r>
            <w:r>
              <w:rPr>
                <w:noProof/>
                <w:webHidden/>
              </w:rPr>
            </w:r>
            <w:r>
              <w:rPr>
                <w:noProof/>
                <w:webHidden/>
              </w:rPr>
              <w:fldChar w:fldCharType="separate"/>
            </w:r>
            <w:r>
              <w:rPr>
                <w:noProof/>
                <w:webHidden/>
              </w:rPr>
              <w:t>18</w:t>
            </w:r>
            <w:r>
              <w:rPr>
                <w:noProof/>
                <w:webHidden/>
              </w:rPr>
              <w:fldChar w:fldCharType="end"/>
            </w:r>
          </w:hyperlink>
        </w:p>
        <w:p w:rsidR="006B4025" w:rsidRDefault="006B4025" w14:paraId="3A12C7CF" w14:textId="152F6A5F">
          <w:pPr>
            <w:pStyle w:val="TOC1"/>
            <w:tabs>
              <w:tab w:val="left" w:pos="440"/>
              <w:tab w:val="right" w:leader="dot" w:pos="9016"/>
            </w:tabs>
            <w:rPr>
              <w:rFonts w:eastAsiaTheme="minorEastAsia"/>
            </w:rPr>
          </w:pPr>
          <w:hyperlink w:history="1" w:anchor="_Toc65442799">
            <w:r w:rsidRPr="005B2F97">
              <w:rPr>
                <w:rStyle w:val="Hyperlink"/>
                <w:noProof/>
              </w:rPr>
              <w:t>8.</w:t>
            </w:r>
            <w:r>
              <w:rPr>
                <w:rFonts w:eastAsiaTheme="minorEastAsia"/>
              </w:rPr>
              <w:tab/>
            </w:r>
            <w:r w:rsidRPr="005B2F97">
              <w:rPr>
                <w:rStyle w:val="Hyperlink"/>
                <w:noProof/>
              </w:rPr>
              <w:t>Planning</w:t>
            </w:r>
            <w:r>
              <w:rPr>
                <w:noProof/>
                <w:webHidden/>
              </w:rPr>
              <w:tab/>
            </w:r>
            <w:r>
              <w:rPr>
                <w:noProof/>
                <w:webHidden/>
              </w:rPr>
              <w:fldChar w:fldCharType="begin"/>
            </w:r>
            <w:r>
              <w:rPr>
                <w:noProof/>
                <w:webHidden/>
              </w:rPr>
              <w:instrText xml:space="preserve"> PAGEREF _Toc65442799 \h </w:instrText>
            </w:r>
            <w:r>
              <w:rPr>
                <w:noProof/>
                <w:webHidden/>
              </w:rPr>
            </w:r>
            <w:r>
              <w:rPr>
                <w:noProof/>
                <w:webHidden/>
              </w:rPr>
              <w:fldChar w:fldCharType="separate"/>
            </w:r>
            <w:r>
              <w:rPr>
                <w:noProof/>
                <w:webHidden/>
              </w:rPr>
              <w:t>19</w:t>
            </w:r>
            <w:r>
              <w:rPr>
                <w:noProof/>
                <w:webHidden/>
              </w:rPr>
              <w:fldChar w:fldCharType="end"/>
            </w:r>
          </w:hyperlink>
        </w:p>
        <w:p w:rsidR="006B4025" w:rsidRDefault="006B4025" w14:paraId="7D881787" w14:textId="030CB662">
          <w:pPr>
            <w:pStyle w:val="TOC1"/>
            <w:tabs>
              <w:tab w:val="left" w:pos="440"/>
              <w:tab w:val="right" w:leader="dot" w:pos="9016"/>
            </w:tabs>
            <w:rPr>
              <w:rFonts w:eastAsiaTheme="minorEastAsia"/>
            </w:rPr>
          </w:pPr>
          <w:hyperlink w:history="1" w:anchor="_Toc65442800">
            <w:r w:rsidRPr="005B2F97">
              <w:rPr>
                <w:rStyle w:val="Hyperlink"/>
                <w:noProof/>
              </w:rPr>
              <w:t>9.</w:t>
            </w:r>
            <w:r>
              <w:rPr>
                <w:rFonts w:eastAsiaTheme="minorEastAsia"/>
              </w:rPr>
              <w:tab/>
            </w:r>
            <w:r w:rsidRPr="005B2F97">
              <w:rPr>
                <w:rStyle w:val="Hyperlink"/>
                <w:noProof/>
              </w:rPr>
              <w:t>Kosten en baten</w:t>
            </w:r>
            <w:r>
              <w:rPr>
                <w:noProof/>
                <w:webHidden/>
              </w:rPr>
              <w:tab/>
            </w:r>
            <w:r>
              <w:rPr>
                <w:noProof/>
                <w:webHidden/>
              </w:rPr>
              <w:fldChar w:fldCharType="begin"/>
            </w:r>
            <w:r>
              <w:rPr>
                <w:noProof/>
                <w:webHidden/>
              </w:rPr>
              <w:instrText xml:space="preserve"> PAGEREF _Toc65442800 \h </w:instrText>
            </w:r>
            <w:r>
              <w:rPr>
                <w:noProof/>
                <w:webHidden/>
              </w:rPr>
            </w:r>
            <w:r>
              <w:rPr>
                <w:noProof/>
                <w:webHidden/>
              </w:rPr>
              <w:fldChar w:fldCharType="separate"/>
            </w:r>
            <w:r>
              <w:rPr>
                <w:noProof/>
                <w:webHidden/>
              </w:rPr>
              <w:t>20</w:t>
            </w:r>
            <w:r>
              <w:rPr>
                <w:noProof/>
                <w:webHidden/>
              </w:rPr>
              <w:fldChar w:fldCharType="end"/>
            </w:r>
          </w:hyperlink>
        </w:p>
        <w:p w:rsidR="006B4025" w:rsidRDefault="006B4025" w14:paraId="68FB933F" w14:textId="04D34A0B">
          <w:pPr>
            <w:pStyle w:val="TOC2"/>
            <w:tabs>
              <w:tab w:val="right" w:leader="dot" w:pos="9016"/>
            </w:tabs>
            <w:rPr>
              <w:rFonts w:eastAsiaTheme="minorEastAsia"/>
            </w:rPr>
          </w:pPr>
          <w:hyperlink w:history="1" w:anchor="_Toc65442801">
            <w:r w:rsidRPr="005B2F97">
              <w:rPr>
                <w:rStyle w:val="Hyperlink"/>
                <w:noProof/>
              </w:rPr>
              <w:t>9.1 Kosten</w:t>
            </w:r>
            <w:r>
              <w:rPr>
                <w:noProof/>
                <w:webHidden/>
              </w:rPr>
              <w:tab/>
            </w:r>
            <w:r>
              <w:rPr>
                <w:noProof/>
                <w:webHidden/>
              </w:rPr>
              <w:fldChar w:fldCharType="begin"/>
            </w:r>
            <w:r>
              <w:rPr>
                <w:noProof/>
                <w:webHidden/>
              </w:rPr>
              <w:instrText xml:space="preserve"> PAGEREF _Toc65442801 \h </w:instrText>
            </w:r>
            <w:r>
              <w:rPr>
                <w:noProof/>
                <w:webHidden/>
              </w:rPr>
            </w:r>
            <w:r>
              <w:rPr>
                <w:noProof/>
                <w:webHidden/>
              </w:rPr>
              <w:fldChar w:fldCharType="separate"/>
            </w:r>
            <w:r>
              <w:rPr>
                <w:noProof/>
                <w:webHidden/>
              </w:rPr>
              <w:t>20</w:t>
            </w:r>
            <w:r>
              <w:rPr>
                <w:noProof/>
                <w:webHidden/>
              </w:rPr>
              <w:fldChar w:fldCharType="end"/>
            </w:r>
          </w:hyperlink>
        </w:p>
        <w:p w:rsidR="006B4025" w:rsidRDefault="006B4025" w14:paraId="164CC5CF" w14:textId="6066D542">
          <w:pPr>
            <w:pStyle w:val="TOC2"/>
            <w:tabs>
              <w:tab w:val="right" w:leader="dot" w:pos="9016"/>
            </w:tabs>
            <w:rPr>
              <w:rFonts w:eastAsiaTheme="minorEastAsia"/>
            </w:rPr>
          </w:pPr>
          <w:hyperlink w:history="1" w:anchor="_Toc65442802">
            <w:r w:rsidRPr="005B2F97">
              <w:rPr>
                <w:rStyle w:val="Hyperlink"/>
                <w:noProof/>
              </w:rPr>
              <w:t>9.2 Baten</w:t>
            </w:r>
            <w:r>
              <w:rPr>
                <w:noProof/>
                <w:webHidden/>
              </w:rPr>
              <w:tab/>
            </w:r>
            <w:r>
              <w:rPr>
                <w:noProof/>
                <w:webHidden/>
              </w:rPr>
              <w:fldChar w:fldCharType="begin"/>
            </w:r>
            <w:r>
              <w:rPr>
                <w:noProof/>
                <w:webHidden/>
              </w:rPr>
              <w:instrText xml:space="preserve"> PAGEREF _Toc65442802 \h </w:instrText>
            </w:r>
            <w:r>
              <w:rPr>
                <w:noProof/>
                <w:webHidden/>
              </w:rPr>
            </w:r>
            <w:r>
              <w:rPr>
                <w:noProof/>
                <w:webHidden/>
              </w:rPr>
              <w:fldChar w:fldCharType="separate"/>
            </w:r>
            <w:r>
              <w:rPr>
                <w:noProof/>
                <w:webHidden/>
              </w:rPr>
              <w:t>20</w:t>
            </w:r>
            <w:r>
              <w:rPr>
                <w:noProof/>
                <w:webHidden/>
              </w:rPr>
              <w:fldChar w:fldCharType="end"/>
            </w:r>
          </w:hyperlink>
        </w:p>
        <w:p w:rsidR="006B4025" w:rsidRDefault="006B4025" w14:paraId="1A4D5B96" w14:textId="78319BC5">
          <w:pPr>
            <w:pStyle w:val="TOC1"/>
            <w:tabs>
              <w:tab w:val="left" w:pos="660"/>
              <w:tab w:val="right" w:leader="dot" w:pos="9016"/>
            </w:tabs>
            <w:rPr>
              <w:rFonts w:eastAsiaTheme="minorEastAsia"/>
            </w:rPr>
          </w:pPr>
          <w:hyperlink w:history="1" w:anchor="_Toc65442803">
            <w:r w:rsidRPr="005B2F97">
              <w:rPr>
                <w:rStyle w:val="Hyperlink"/>
                <w:noProof/>
              </w:rPr>
              <w:t>10.</w:t>
            </w:r>
            <w:r>
              <w:rPr>
                <w:rFonts w:eastAsiaTheme="minorEastAsia"/>
              </w:rPr>
              <w:tab/>
            </w:r>
            <w:r w:rsidRPr="005B2F97">
              <w:rPr>
                <w:rStyle w:val="Hyperlink"/>
                <w:noProof/>
              </w:rPr>
              <w:t>Risico’s</w:t>
            </w:r>
            <w:r>
              <w:rPr>
                <w:noProof/>
                <w:webHidden/>
              </w:rPr>
              <w:tab/>
            </w:r>
            <w:r>
              <w:rPr>
                <w:noProof/>
                <w:webHidden/>
              </w:rPr>
              <w:fldChar w:fldCharType="begin"/>
            </w:r>
            <w:r>
              <w:rPr>
                <w:noProof/>
                <w:webHidden/>
              </w:rPr>
              <w:instrText xml:space="preserve"> PAGEREF _Toc65442803 \h </w:instrText>
            </w:r>
            <w:r>
              <w:rPr>
                <w:noProof/>
                <w:webHidden/>
              </w:rPr>
            </w:r>
            <w:r>
              <w:rPr>
                <w:noProof/>
                <w:webHidden/>
              </w:rPr>
              <w:fldChar w:fldCharType="separate"/>
            </w:r>
            <w:r>
              <w:rPr>
                <w:noProof/>
                <w:webHidden/>
              </w:rPr>
              <w:t>21</w:t>
            </w:r>
            <w:r>
              <w:rPr>
                <w:noProof/>
                <w:webHidden/>
              </w:rPr>
              <w:fldChar w:fldCharType="end"/>
            </w:r>
          </w:hyperlink>
        </w:p>
        <w:p w:rsidR="006B4025" w:rsidRDefault="006B4025" w14:paraId="24BF449D" w14:textId="0EF1ED48">
          <w:pPr>
            <w:pStyle w:val="TOC1"/>
            <w:tabs>
              <w:tab w:val="right" w:leader="dot" w:pos="9016"/>
            </w:tabs>
            <w:rPr>
              <w:rFonts w:eastAsiaTheme="minorEastAsia"/>
            </w:rPr>
          </w:pPr>
          <w:hyperlink w:history="1" w:anchor="_Toc65442804">
            <w:r w:rsidRPr="005B2F97">
              <w:rPr>
                <w:rStyle w:val="Hyperlink"/>
                <w:noProof/>
              </w:rPr>
              <w:t>Bronnenlijst</w:t>
            </w:r>
            <w:r>
              <w:rPr>
                <w:noProof/>
                <w:webHidden/>
              </w:rPr>
              <w:tab/>
            </w:r>
            <w:r>
              <w:rPr>
                <w:noProof/>
                <w:webHidden/>
              </w:rPr>
              <w:fldChar w:fldCharType="begin"/>
            </w:r>
            <w:r>
              <w:rPr>
                <w:noProof/>
                <w:webHidden/>
              </w:rPr>
              <w:instrText xml:space="preserve"> PAGEREF _Toc65442804 \h </w:instrText>
            </w:r>
            <w:r>
              <w:rPr>
                <w:noProof/>
                <w:webHidden/>
              </w:rPr>
            </w:r>
            <w:r>
              <w:rPr>
                <w:noProof/>
                <w:webHidden/>
              </w:rPr>
              <w:fldChar w:fldCharType="separate"/>
            </w:r>
            <w:r>
              <w:rPr>
                <w:noProof/>
                <w:webHidden/>
              </w:rPr>
              <w:t>22</w:t>
            </w:r>
            <w:r>
              <w:rPr>
                <w:noProof/>
                <w:webHidden/>
              </w:rPr>
              <w:fldChar w:fldCharType="end"/>
            </w:r>
          </w:hyperlink>
        </w:p>
        <w:p w:rsidRPr="005961A9" w:rsidR="0022423B" w:rsidP="4202956F" w:rsidRDefault="006C5CCA" w14:paraId="38FAA888" w14:textId="4BC64E7C">
          <w:r>
            <w:rPr>
              <w:b/>
              <w:bCs/>
            </w:rPr>
            <w:fldChar w:fldCharType="end"/>
          </w:r>
        </w:p>
      </w:sdtContent>
    </w:sdt>
    <w:p w:rsidR="02762868" w:rsidP="0022423B" w:rsidRDefault="02762868" w14:paraId="264BB270" w14:textId="2F132E8F">
      <w:pPr>
        <w:pStyle w:val="Heading1"/>
        <w:numPr>
          <w:ilvl w:val="0"/>
          <w:numId w:val="12"/>
        </w:numPr>
        <w:rPr>
          <w:rFonts w:eastAsiaTheme="minorEastAsia"/>
        </w:rPr>
      </w:pPr>
      <w:bookmarkStart w:name="_Toc65442773" w:id="0"/>
      <w:r w:rsidRPr="53C64EB0">
        <w:t>Achtergrond</w:t>
      </w:r>
      <w:bookmarkEnd w:id="0"/>
    </w:p>
    <w:p w:rsidR="53C64EB0" w:rsidP="53C64EB0" w:rsidRDefault="53C64EB0" w14:paraId="763D9044" w14:textId="45AAE793">
      <w:pPr>
        <w:rPr>
          <w:sz w:val="24"/>
          <w:szCs w:val="24"/>
        </w:rPr>
      </w:pPr>
    </w:p>
    <w:p w:rsidR="5DF0CA5A" w:rsidP="53C64EB0" w:rsidRDefault="5DF0CA5A" w14:paraId="33EFDBA7" w14:textId="310946D2">
      <w:pPr>
        <w:rPr>
          <w:sz w:val="24"/>
          <w:szCs w:val="24"/>
        </w:rPr>
      </w:pPr>
      <w:r w:rsidRPr="4202956F">
        <w:rPr>
          <w:b/>
          <w:bCs/>
          <w:sz w:val="24"/>
          <w:szCs w:val="24"/>
        </w:rPr>
        <w:t>Projectnaam:</w:t>
      </w:r>
      <w:r w:rsidRPr="4202956F">
        <w:rPr>
          <w:sz w:val="24"/>
          <w:szCs w:val="24"/>
        </w:rPr>
        <w:t xml:space="preserve"> </w:t>
      </w:r>
      <w:r w:rsidRPr="4202956F" w:rsidR="77B3F4BD">
        <w:rPr>
          <w:sz w:val="24"/>
          <w:szCs w:val="24"/>
        </w:rPr>
        <w:t>Veiligheid: De fundatie van een steengoede basis</w:t>
      </w:r>
    </w:p>
    <w:p w:rsidR="5DF0CA5A" w:rsidP="53C64EB0" w:rsidRDefault="5DF0CA5A" w14:paraId="12B12968" w14:textId="75143534">
      <w:pPr>
        <w:rPr>
          <w:sz w:val="24"/>
          <w:szCs w:val="24"/>
        </w:rPr>
      </w:pPr>
      <w:r w:rsidRPr="4202956F">
        <w:rPr>
          <w:b/>
          <w:bCs/>
          <w:sz w:val="24"/>
          <w:szCs w:val="24"/>
        </w:rPr>
        <w:t>Opdrachtgever:</w:t>
      </w:r>
      <w:r w:rsidRPr="4202956F">
        <w:rPr>
          <w:sz w:val="24"/>
          <w:szCs w:val="24"/>
        </w:rPr>
        <w:t xml:space="preserve"> Kok </w:t>
      </w:r>
      <w:r w:rsidRPr="4202956F" w:rsidR="751E01F1">
        <w:rPr>
          <w:sz w:val="24"/>
          <w:szCs w:val="24"/>
        </w:rPr>
        <w:t xml:space="preserve">Groep </w:t>
      </w:r>
      <w:r w:rsidRPr="4202956F">
        <w:rPr>
          <w:sz w:val="24"/>
          <w:szCs w:val="24"/>
        </w:rPr>
        <w:t>B</w:t>
      </w:r>
      <w:r w:rsidRPr="4202956F" w:rsidR="4DC06986">
        <w:rPr>
          <w:sz w:val="24"/>
          <w:szCs w:val="24"/>
        </w:rPr>
        <w:t>.</w:t>
      </w:r>
      <w:r w:rsidRPr="4202956F">
        <w:rPr>
          <w:sz w:val="24"/>
          <w:szCs w:val="24"/>
        </w:rPr>
        <w:t>V.</w:t>
      </w:r>
    </w:p>
    <w:p w:rsidR="5DF0CA5A" w:rsidP="53C64EB0" w:rsidRDefault="5DF0CA5A" w14:paraId="5E9DEACF" w14:textId="0506955D">
      <w:pPr>
        <w:rPr>
          <w:sz w:val="24"/>
          <w:szCs w:val="24"/>
        </w:rPr>
      </w:pPr>
      <w:r w:rsidRPr="53C64EB0">
        <w:rPr>
          <w:b/>
          <w:bCs/>
          <w:sz w:val="24"/>
          <w:szCs w:val="24"/>
        </w:rPr>
        <w:t>Opdrachtnemer:</w:t>
      </w:r>
      <w:r w:rsidRPr="53C64EB0">
        <w:rPr>
          <w:sz w:val="24"/>
          <w:szCs w:val="24"/>
        </w:rPr>
        <w:t xml:space="preserve"> IVK1B</w:t>
      </w:r>
      <w:r w:rsidRPr="53C64EB0" w:rsidR="7333A7C5">
        <w:rPr>
          <w:sz w:val="24"/>
          <w:szCs w:val="24"/>
        </w:rPr>
        <w:t>-</w:t>
      </w:r>
      <w:r w:rsidRPr="53C64EB0">
        <w:rPr>
          <w:sz w:val="24"/>
          <w:szCs w:val="24"/>
        </w:rPr>
        <w:t>8</w:t>
      </w:r>
    </w:p>
    <w:p w:rsidR="53C64EB0" w:rsidP="53C64EB0" w:rsidRDefault="53C64EB0" w14:paraId="0EC2F40C" w14:textId="0964E5DA">
      <w:pPr>
        <w:rPr>
          <w:sz w:val="24"/>
          <w:szCs w:val="24"/>
        </w:rPr>
      </w:pPr>
    </w:p>
    <w:p w:rsidR="76A38578" w:rsidP="0022423B" w:rsidRDefault="76A38578" w14:paraId="061D7B7C" w14:textId="5807865A">
      <w:pPr>
        <w:pStyle w:val="Heading2"/>
      </w:pPr>
      <w:bookmarkStart w:name="_Toc65442774" w:id="1"/>
      <w:r w:rsidRPr="4202956F">
        <w:t>1.1 Bedrijf &amp; Organisatie</w:t>
      </w:r>
      <w:bookmarkEnd w:id="1"/>
    </w:p>
    <w:p w:rsidR="1270BAE4" w:rsidP="4202956F" w:rsidRDefault="1270BAE4" w14:paraId="13369DA7" w14:textId="336867BB">
      <w:pPr>
        <w:rPr>
          <w:sz w:val="24"/>
          <w:szCs w:val="24"/>
        </w:rPr>
      </w:pPr>
      <w:r w:rsidRPr="4202956F">
        <w:rPr>
          <w:sz w:val="24"/>
          <w:szCs w:val="24"/>
        </w:rPr>
        <w:t>P</w:t>
      </w:r>
      <w:r w:rsidRPr="4202956F" w:rsidR="42F75DE2">
        <w:rPr>
          <w:sz w:val="24"/>
          <w:szCs w:val="24"/>
        </w:rPr>
        <w:t>roject</w:t>
      </w:r>
      <w:r w:rsidRPr="4202956F" w:rsidR="499C2C4E">
        <w:rPr>
          <w:sz w:val="24"/>
          <w:szCs w:val="24"/>
        </w:rPr>
        <w:t xml:space="preserve"> </w:t>
      </w:r>
      <w:r w:rsidRPr="4202956F" w:rsidR="75FE0F80">
        <w:rPr>
          <w:sz w:val="24"/>
          <w:szCs w:val="24"/>
        </w:rPr>
        <w:t>“Veiligheid: De fundatie van een steengoede basis”</w:t>
      </w:r>
      <w:r w:rsidRPr="4202956F" w:rsidR="40C33B8D">
        <w:rPr>
          <w:sz w:val="24"/>
          <w:szCs w:val="24"/>
        </w:rPr>
        <w:t xml:space="preserve"> wordt uitgevoerd voor </w:t>
      </w:r>
      <w:r w:rsidRPr="4202956F" w:rsidR="31AC6C47">
        <w:rPr>
          <w:sz w:val="24"/>
          <w:szCs w:val="24"/>
        </w:rPr>
        <w:t>opdrach</w:t>
      </w:r>
      <w:r w:rsidRPr="4202956F" w:rsidR="5179B403">
        <w:rPr>
          <w:sz w:val="24"/>
          <w:szCs w:val="24"/>
        </w:rPr>
        <w:t xml:space="preserve">tgever </w:t>
      </w:r>
      <w:r w:rsidRPr="4202956F" w:rsidR="40C33B8D">
        <w:rPr>
          <w:sz w:val="24"/>
          <w:szCs w:val="24"/>
        </w:rPr>
        <w:t xml:space="preserve">Kok </w:t>
      </w:r>
      <w:r w:rsidRPr="4202956F" w:rsidR="6BC56F89">
        <w:rPr>
          <w:sz w:val="24"/>
          <w:szCs w:val="24"/>
        </w:rPr>
        <w:t xml:space="preserve">Groep </w:t>
      </w:r>
      <w:r w:rsidRPr="4202956F" w:rsidR="40C33B8D">
        <w:rPr>
          <w:sz w:val="24"/>
          <w:szCs w:val="24"/>
        </w:rPr>
        <w:t>B</w:t>
      </w:r>
      <w:r w:rsidRPr="4202956F" w:rsidR="4D0C9ADF">
        <w:rPr>
          <w:sz w:val="24"/>
          <w:szCs w:val="24"/>
        </w:rPr>
        <w:t>.</w:t>
      </w:r>
      <w:r w:rsidRPr="4202956F" w:rsidR="40C33B8D">
        <w:rPr>
          <w:sz w:val="24"/>
          <w:szCs w:val="24"/>
        </w:rPr>
        <w:t>V.</w:t>
      </w:r>
      <w:r>
        <w:br/>
      </w:r>
      <w:r w:rsidRPr="4202956F" w:rsidR="10D62701">
        <w:rPr>
          <w:sz w:val="24"/>
          <w:szCs w:val="24"/>
        </w:rPr>
        <w:t xml:space="preserve">Kok </w:t>
      </w:r>
      <w:r w:rsidRPr="4202956F" w:rsidR="7595E58E">
        <w:rPr>
          <w:sz w:val="24"/>
          <w:szCs w:val="24"/>
        </w:rPr>
        <w:t xml:space="preserve">Groep </w:t>
      </w:r>
      <w:r w:rsidRPr="4202956F" w:rsidR="10D62701">
        <w:rPr>
          <w:sz w:val="24"/>
          <w:szCs w:val="24"/>
        </w:rPr>
        <w:t>B</w:t>
      </w:r>
      <w:r w:rsidRPr="4202956F" w:rsidR="0547E12B">
        <w:rPr>
          <w:sz w:val="24"/>
          <w:szCs w:val="24"/>
        </w:rPr>
        <w:t>.</w:t>
      </w:r>
      <w:r w:rsidRPr="4202956F" w:rsidR="10D62701">
        <w:rPr>
          <w:sz w:val="24"/>
          <w:szCs w:val="24"/>
        </w:rPr>
        <w:t>V</w:t>
      </w:r>
      <w:r w:rsidRPr="4202956F" w:rsidR="59EF4D65">
        <w:rPr>
          <w:sz w:val="24"/>
          <w:szCs w:val="24"/>
        </w:rPr>
        <w:t>.</w:t>
      </w:r>
      <w:r w:rsidRPr="4202956F" w:rsidR="10D62701">
        <w:rPr>
          <w:sz w:val="24"/>
          <w:szCs w:val="24"/>
        </w:rPr>
        <w:t xml:space="preserve"> is een </w:t>
      </w:r>
      <w:r w:rsidRPr="1890B8CA" w:rsidR="3C95B3A3">
        <w:rPr>
          <w:sz w:val="24"/>
          <w:szCs w:val="24"/>
        </w:rPr>
        <w:t>b</w:t>
      </w:r>
      <w:r w:rsidRPr="1890B8CA" w:rsidR="320EEA2B">
        <w:rPr>
          <w:sz w:val="24"/>
          <w:szCs w:val="24"/>
        </w:rPr>
        <w:t>esloten vennootschap gespecialiseerd in metselen, voegen en isolatie, dat</w:t>
      </w:r>
      <w:r w:rsidRPr="4202956F" w:rsidR="3C95B3A3">
        <w:rPr>
          <w:sz w:val="24"/>
          <w:szCs w:val="24"/>
        </w:rPr>
        <w:t xml:space="preserve"> </w:t>
      </w:r>
      <w:r w:rsidRPr="4202956F" w:rsidR="10D62701">
        <w:rPr>
          <w:sz w:val="24"/>
          <w:szCs w:val="24"/>
        </w:rPr>
        <w:t xml:space="preserve">gevestigd </w:t>
      </w:r>
      <w:r w:rsidRPr="1890B8CA" w:rsidR="4F820FD3">
        <w:rPr>
          <w:sz w:val="24"/>
          <w:szCs w:val="24"/>
        </w:rPr>
        <w:t>is</w:t>
      </w:r>
      <w:r w:rsidRPr="1890B8CA" w:rsidR="10D62701">
        <w:rPr>
          <w:sz w:val="24"/>
          <w:szCs w:val="24"/>
        </w:rPr>
        <w:t xml:space="preserve"> </w:t>
      </w:r>
      <w:r w:rsidRPr="4202956F" w:rsidR="10D62701">
        <w:rPr>
          <w:sz w:val="24"/>
          <w:szCs w:val="24"/>
        </w:rPr>
        <w:t xml:space="preserve">in Oldemarkt. </w:t>
      </w:r>
      <w:r w:rsidRPr="4202956F" w:rsidR="394487CD">
        <w:rPr>
          <w:sz w:val="24"/>
          <w:szCs w:val="24"/>
        </w:rPr>
        <w:t xml:space="preserve">Zij voeren </w:t>
      </w:r>
      <w:r w:rsidRPr="4202956F" w:rsidR="306B970C">
        <w:rPr>
          <w:sz w:val="24"/>
          <w:szCs w:val="24"/>
        </w:rPr>
        <w:t xml:space="preserve">(grote) </w:t>
      </w:r>
      <w:r w:rsidRPr="4202956F" w:rsidR="5241AF39">
        <w:rPr>
          <w:sz w:val="24"/>
          <w:szCs w:val="24"/>
        </w:rPr>
        <w:t xml:space="preserve">bouwprojecten </w:t>
      </w:r>
      <w:r w:rsidRPr="4202956F" w:rsidR="306B970C">
        <w:rPr>
          <w:sz w:val="24"/>
          <w:szCs w:val="24"/>
        </w:rPr>
        <w:t xml:space="preserve">uit door heel Nederland. </w:t>
      </w:r>
      <w:r w:rsidRPr="4202956F" w:rsidR="1E6B258E">
        <w:rPr>
          <w:sz w:val="24"/>
          <w:szCs w:val="24"/>
        </w:rPr>
        <w:t xml:space="preserve">Met zestig werknemers is dit dan ook een </w:t>
      </w:r>
      <w:r w:rsidRPr="4202956F" w:rsidR="43EBFC33">
        <w:rPr>
          <w:sz w:val="24"/>
          <w:szCs w:val="24"/>
        </w:rPr>
        <w:t>middel</w:t>
      </w:r>
      <w:r w:rsidRPr="4202956F" w:rsidR="1E6B258E">
        <w:rPr>
          <w:sz w:val="24"/>
          <w:szCs w:val="24"/>
        </w:rPr>
        <w:t>groot bedrijf.</w:t>
      </w:r>
      <w:r>
        <w:br/>
      </w:r>
      <w:r>
        <w:br/>
      </w:r>
      <w:r w:rsidRPr="4202956F" w:rsidR="67414A5F">
        <w:rPr>
          <w:sz w:val="24"/>
          <w:szCs w:val="24"/>
        </w:rPr>
        <w:t xml:space="preserve">Het bedrijf is opgericht in 1977 door </w:t>
      </w:r>
      <w:proofErr w:type="spellStart"/>
      <w:r w:rsidRPr="4202956F" w:rsidR="67414A5F">
        <w:rPr>
          <w:sz w:val="24"/>
          <w:szCs w:val="24"/>
        </w:rPr>
        <w:t>Alfried</w:t>
      </w:r>
      <w:proofErr w:type="spellEnd"/>
      <w:r w:rsidRPr="4202956F" w:rsidR="67414A5F">
        <w:rPr>
          <w:sz w:val="24"/>
          <w:szCs w:val="24"/>
        </w:rPr>
        <w:t xml:space="preserve"> Kok. </w:t>
      </w:r>
      <w:proofErr w:type="spellStart"/>
      <w:r w:rsidRPr="4202956F" w:rsidR="67414A5F">
        <w:rPr>
          <w:sz w:val="24"/>
          <w:szCs w:val="24"/>
        </w:rPr>
        <w:t>Alfried</w:t>
      </w:r>
      <w:proofErr w:type="spellEnd"/>
      <w:r w:rsidRPr="4202956F" w:rsidR="67414A5F">
        <w:rPr>
          <w:sz w:val="24"/>
          <w:szCs w:val="24"/>
        </w:rPr>
        <w:t xml:space="preserve"> startte het bedrijf in eerste instantie als voegbedrijf</w:t>
      </w:r>
      <w:r w:rsidRPr="4202956F" w:rsidR="152ACD39">
        <w:rPr>
          <w:sz w:val="24"/>
          <w:szCs w:val="24"/>
        </w:rPr>
        <w:t>, maar later werd dit uitgebreid met een metselafdeling en een isolatieafdeling.</w:t>
      </w:r>
      <w:r w:rsidRPr="4202956F" w:rsidR="74003E0D">
        <w:rPr>
          <w:sz w:val="24"/>
          <w:szCs w:val="24"/>
        </w:rPr>
        <w:t xml:space="preserve"> Later is ook  </w:t>
      </w:r>
      <w:proofErr w:type="spellStart"/>
      <w:r w:rsidRPr="4202956F" w:rsidR="74003E0D">
        <w:rPr>
          <w:sz w:val="24"/>
          <w:szCs w:val="24"/>
        </w:rPr>
        <w:t>Alfried</w:t>
      </w:r>
      <w:proofErr w:type="spellEnd"/>
      <w:r w:rsidRPr="4202956F" w:rsidR="74003E0D">
        <w:rPr>
          <w:sz w:val="24"/>
          <w:szCs w:val="24"/>
        </w:rPr>
        <w:t xml:space="preserve"> zijn zoon Jurgen betrokken geraakt bij het bedrijf. Samen vormen zij nu de huidige directie.</w:t>
      </w:r>
      <w:r>
        <w:br/>
      </w:r>
      <w:r>
        <w:br/>
      </w:r>
      <w:r w:rsidRPr="4202956F" w:rsidR="2F78F49A">
        <w:rPr>
          <w:sz w:val="24"/>
          <w:szCs w:val="24"/>
        </w:rPr>
        <w:t>De organisatie bestaat uit de di</w:t>
      </w:r>
      <w:r w:rsidRPr="4202956F" w:rsidR="17D9FA1A">
        <w:rPr>
          <w:sz w:val="24"/>
          <w:szCs w:val="24"/>
        </w:rPr>
        <w:t xml:space="preserve">rectie gevormd door </w:t>
      </w:r>
      <w:proofErr w:type="spellStart"/>
      <w:r w:rsidRPr="4202956F" w:rsidR="17D9FA1A">
        <w:rPr>
          <w:sz w:val="24"/>
          <w:szCs w:val="24"/>
        </w:rPr>
        <w:t>Alfried</w:t>
      </w:r>
      <w:proofErr w:type="spellEnd"/>
      <w:r w:rsidRPr="4202956F" w:rsidR="17D9FA1A">
        <w:rPr>
          <w:sz w:val="24"/>
          <w:szCs w:val="24"/>
        </w:rPr>
        <w:t xml:space="preserve"> en Jurgen Kok. </w:t>
      </w:r>
      <w:r w:rsidRPr="4202956F" w:rsidR="3423D6A2">
        <w:rPr>
          <w:sz w:val="24"/>
          <w:szCs w:val="24"/>
        </w:rPr>
        <w:t>Verder zijn er binnen dit bedrijf nog twee uitvoerders: Hans van Eijck en Marcel Muis.</w:t>
      </w:r>
      <w:r w:rsidRPr="1890B8CA" w:rsidR="5BD94393">
        <w:rPr>
          <w:sz w:val="24"/>
          <w:szCs w:val="24"/>
        </w:rPr>
        <w:t xml:space="preserve"> Ten slotte heb je nog de medewerkers van het bedrijf die het werk uit voeren, waarmee het totaal </w:t>
      </w:r>
      <w:r w:rsidRPr="1890B8CA" w:rsidR="2299C0E0">
        <w:rPr>
          <w:sz w:val="24"/>
          <w:szCs w:val="24"/>
        </w:rPr>
        <w:t>aantal mensen binnen het bedrijf op ongeveer zestig mensen uitkomt.</w:t>
      </w:r>
    </w:p>
    <w:p w:rsidR="4202956F" w:rsidP="4202956F" w:rsidRDefault="4202956F" w14:paraId="09103838" w14:textId="13C1897F">
      <w:pPr>
        <w:rPr>
          <w:sz w:val="24"/>
          <w:szCs w:val="24"/>
        </w:rPr>
      </w:pPr>
    </w:p>
    <w:p w:rsidR="49ACFD6B" w:rsidP="0022423B" w:rsidRDefault="49ACFD6B" w14:paraId="5D4B12A6" w14:textId="720BAC99">
      <w:pPr>
        <w:pStyle w:val="Heading2"/>
      </w:pPr>
      <w:bookmarkStart w:name="_Toc65442775" w:id="2"/>
      <w:r w:rsidRPr="4202956F">
        <w:t>1.2 Aanleiding</w:t>
      </w:r>
      <w:bookmarkEnd w:id="2"/>
    </w:p>
    <w:p w:rsidR="2F6E1169" w:rsidP="4202956F" w:rsidRDefault="2F6E1169" w14:paraId="16951DBB" w14:textId="71756BA8">
      <w:pPr>
        <w:rPr>
          <w:sz w:val="24"/>
          <w:szCs w:val="24"/>
        </w:rPr>
      </w:pPr>
      <w:r w:rsidRPr="4202956F">
        <w:rPr>
          <w:sz w:val="24"/>
          <w:szCs w:val="24"/>
        </w:rPr>
        <w:t xml:space="preserve">De aanleiding voor dit project </w:t>
      </w:r>
      <w:r w:rsidRPr="4202956F" w:rsidR="6E12F69A">
        <w:rPr>
          <w:sz w:val="24"/>
          <w:szCs w:val="24"/>
        </w:rPr>
        <w:t>is een schoolproject voor het onderdeel “Bedrijf &amp; Veiligheid”.</w:t>
      </w:r>
      <w:r w:rsidRPr="4202956F" w:rsidR="48F30181">
        <w:rPr>
          <w:sz w:val="24"/>
          <w:szCs w:val="24"/>
        </w:rPr>
        <w:t xml:space="preserve"> Hiervoor moest er een bedrijf gekozen worden om dit project voor uit te voeren.</w:t>
      </w:r>
      <w:r w:rsidRPr="4202956F" w:rsidR="6E12F69A">
        <w:rPr>
          <w:sz w:val="24"/>
          <w:szCs w:val="24"/>
        </w:rPr>
        <w:t xml:space="preserve"> </w:t>
      </w:r>
      <w:r w:rsidRPr="4202956F" w:rsidR="47BE0B56">
        <w:rPr>
          <w:sz w:val="24"/>
          <w:szCs w:val="24"/>
        </w:rPr>
        <w:t xml:space="preserve">Na </w:t>
      </w:r>
      <w:r w:rsidRPr="4202956F" w:rsidR="6E12F69A">
        <w:rPr>
          <w:sz w:val="24"/>
          <w:szCs w:val="24"/>
        </w:rPr>
        <w:t xml:space="preserve">Kok Groep B.V. </w:t>
      </w:r>
      <w:r w:rsidRPr="4202956F" w:rsidR="6014FA3D">
        <w:rPr>
          <w:sz w:val="24"/>
          <w:szCs w:val="24"/>
        </w:rPr>
        <w:t xml:space="preserve">te hebben benaderd bleken zij ook zeker interesse </w:t>
      </w:r>
      <w:r w:rsidRPr="4202956F" w:rsidR="6BE0F31F">
        <w:rPr>
          <w:sz w:val="24"/>
          <w:szCs w:val="24"/>
        </w:rPr>
        <w:t xml:space="preserve">hierin </w:t>
      </w:r>
      <w:r w:rsidRPr="4202956F" w:rsidR="6014FA3D">
        <w:rPr>
          <w:sz w:val="24"/>
          <w:szCs w:val="24"/>
        </w:rPr>
        <w:t xml:space="preserve">te hebben. Hen leek </w:t>
      </w:r>
      <w:r w:rsidRPr="4202956F" w:rsidR="48073713">
        <w:rPr>
          <w:sz w:val="24"/>
          <w:szCs w:val="24"/>
        </w:rPr>
        <w:t>het mooi om een frisse blik te krijgen op hun huidige situatie op het gebied van veiligheid.</w:t>
      </w:r>
    </w:p>
    <w:p w:rsidR="4202956F" w:rsidP="4202956F" w:rsidRDefault="4202956F" w14:paraId="0CB6C247" w14:textId="51A0D9ED">
      <w:pPr>
        <w:rPr>
          <w:sz w:val="24"/>
          <w:szCs w:val="24"/>
        </w:rPr>
      </w:pPr>
    </w:p>
    <w:p w:rsidR="28FF7004" w:rsidP="0022423B" w:rsidRDefault="28FF7004" w14:paraId="596E26E5" w14:textId="5E68A46E">
      <w:pPr>
        <w:pStyle w:val="Heading2"/>
      </w:pPr>
      <w:bookmarkStart w:name="_Toc65442776" w:id="3"/>
      <w:r w:rsidRPr="4202956F">
        <w:t>1.3 De stakeholders</w:t>
      </w:r>
      <w:bookmarkEnd w:id="3"/>
    </w:p>
    <w:p w:rsidRPr="005961A9" w:rsidR="0022423B" w:rsidP="4202956F" w:rsidRDefault="2E2F08BA" w14:paraId="4EBDAEC9" w14:textId="30F46CBF">
      <w:pPr>
        <w:rPr>
          <w:sz w:val="24"/>
          <w:szCs w:val="24"/>
        </w:rPr>
      </w:pPr>
      <w:r w:rsidRPr="4202956F">
        <w:rPr>
          <w:sz w:val="24"/>
          <w:szCs w:val="24"/>
        </w:rPr>
        <w:t>De stakeholders van dit project zijn</w:t>
      </w:r>
      <w:r w:rsidRPr="4202956F" w:rsidR="2882469E">
        <w:rPr>
          <w:sz w:val="24"/>
          <w:szCs w:val="24"/>
        </w:rPr>
        <w:t xml:space="preserve">: Kok Groep B.V. </w:t>
      </w:r>
      <w:r w:rsidRPr="4202956F" w:rsidR="042B88CE">
        <w:rPr>
          <w:sz w:val="24"/>
          <w:szCs w:val="24"/>
        </w:rPr>
        <w:t>en de aannemers van het bedrijf.</w:t>
      </w:r>
      <w:r>
        <w:br/>
      </w:r>
      <w:r w:rsidRPr="4202956F" w:rsidR="0E6AB4F5">
        <w:rPr>
          <w:sz w:val="24"/>
          <w:szCs w:val="24"/>
        </w:rPr>
        <w:t xml:space="preserve">Voor Kok Groep B.V. kan dit het projectresultaat positief uitpakken, doordat </w:t>
      </w:r>
      <w:r w:rsidRPr="4202956F" w:rsidR="40973A26">
        <w:rPr>
          <w:sz w:val="24"/>
          <w:szCs w:val="24"/>
        </w:rPr>
        <w:t xml:space="preserve">uit de RI&amp;E </w:t>
      </w:r>
      <w:r w:rsidRPr="4202956F" w:rsidR="0E6AB4F5">
        <w:rPr>
          <w:sz w:val="24"/>
          <w:szCs w:val="24"/>
        </w:rPr>
        <w:t xml:space="preserve">blijkt dat het bedrijf goed </w:t>
      </w:r>
      <w:r w:rsidRPr="4202956F" w:rsidR="2BB84203">
        <w:rPr>
          <w:sz w:val="24"/>
          <w:szCs w:val="24"/>
        </w:rPr>
        <w:t>bezi</w:t>
      </w:r>
      <w:r w:rsidRPr="4202956F" w:rsidR="0E6AB4F5">
        <w:rPr>
          <w:sz w:val="24"/>
          <w:szCs w:val="24"/>
        </w:rPr>
        <w:t>g is op het gebied van v</w:t>
      </w:r>
      <w:r w:rsidRPr="4202956F" w:rsidR="436ABBA0">
        <w:rPr>
          <w:sz w:val="24"/>
          <w:szCs w:val="24"/>
        </w:rPr>
        <w:t>eiligheid.</w:t>
      </w:r>
      <w:r w:rsidRPr="4202956F" w:rsidR="3CEE09BD">
        <w:rPr>
          <w:sz w:val="24"/>
          <w:szCs w:val="24"/>
        </w:rPr>
        <w:t xml:space="preserve"> Dit resulteert er dan ook in dat aannemers wellicht eerder Kok Groep B.V. willen aannemen om een project voor hen uit te voeren</w:t>
      </w:r>
      <w:r w:rsidRPr="4202956F" w:rsidR="0DBE4DD7">
        <w:rPr>
          <w:sz w:val="24"/>
          <w:szCs w:val="24"/>
        </w:rPr>
        <w:t>.</w:t>
      </w:r>
      <w:r>
        <w:br/>
      </w:r>
      <w:r w:rsidRPr="4202956F" w:rsidR="6E0BD089">
        <w:rPr>
          <w:sz w:val="24"/>
          <w:szCs w:val="24"/>
        </w:rPr>
        <w:t>Het resultaat kan ook negatief uitpakken voor Kok Groep B.V.</w:t>
      </w:r>
      <w:r>
        <w:br/>
      </w:r>
      <w:r w:rsidRPr="4202956F" w:rsidR="6E0BD089">
        <w:rPr>
          <w:sz w:val="24"/>
          <w:szCs w:val="24"/>
        </w:rPr>
        <w:t>Dit kan bijvoorbeeld</w:t>
      </w:r>
      <w:r w:rsidRPr="4202956F" w:rsidR="4C633308">
        <w:rPr>
          <w:sz w:val="24"/>
          <w:szCs w:val="24"/>
        </w:rPr>
        <w:t>,</w:t>
      </w:r>
      <w:r w:rsidRPr="4202956F" w:rsidR="6E0BD089">
        <w:rPr>
          <w:sz w:val="24"/>
          <w:szCs w:val="24"/>
        </w:rPr>
        <w:t xml:space="preserve"> doordat uit het project</w:t>
      </w:r>
      <w:r w:rsidRPr="4202956F" w:rsidR="73119278">
        <w:rPr>
          <w:sz w:val="24"/>
          <w:szCs w:val="24"/>
        </w:rPr>
        <w:t xml:space="preserve"> blijkt dat het bedrijf </w:t>
      </w:r>
      <w:r w:rsidRPr="4202956F" w:rsidR="679D24D7">
        <w:rPr>
          <w:sz w:val="24"/>
          <w:szCs w:val="24"/>
        </w:rPr>
        <w:t>zijn zaakjes op het gebied van veiligheid nog niet goed op orde heeft. Dit zal voor het bedrijf kunnen betekenen dat zij veel moeten tijd en geld moeten investeren om dit wel op orde te krijgen</w:t>
      </w:r>
      <w:r w:rsidRPr="4202956F" w:rsidR="3F9FF74E">
        <w:rPr>
          <w:sz w:val="24"/>
          <w:szCs w:val="24"/>
        </w:rPr>
        <w:t>.</w:t>
      </w:r>
    </w:p>
    <w:p w:rsidR="65668D91" w:rsidP="0022423B" w:rsidRDefault="65668D91" w14:paraId="766EED62" w14:textId="674149EB">
      <w:pPr>
        <w:pStyle w:val="Heading2"/>
      </w:pPr>
      <w:bookmarkStart w:name="_Toc65442777" w:id="4"/>
      <w:r w:rsidRPr="4202956F">
        <w:t>1.4 Goedkeuring</w:t>
      </w:r>
      <w:bookmarkEnd w:id="4"/>
    </w:p>
    <w:p w:rsidR="65668D91" w:rsidP="4202956F" w:rsidRDefault="65668D91" w14:paraId="1BEB9112" w14:textId="58187569">
      <w:pPr>
        <w:rPr>
          <w:sz w:val="24"/>
          <w:szCs w:val="24"/>
        </w:rPr>
      </w:pPr>
      <w:r w:rsidRPr="4202956F">
        <w:rPr>
          <w:sz w:val="24"/>
          <w:szCs w:val="24"/>
        </w:rPr>
        <w:t>Het plan van aanpak zal worden gepresenteerd aan de contactpersonen van dit project. Dat zijn</w:t>
      </w:r>
      <w:r w:rsidRPr="4202956F" w:rsidR="3E633F73">
        <w:rPr>
          <w:sz w:val="24"/>
          <w:szCs w:val="24"/>
        </w:rPr>
        <w:t xml:space="preserve"> Hans van Eijck en Jurgen Kok.</w:t>
      </w:r>
      <w:r>
        <w:br/>
      </w:r>
      <w:r w:rsidRPr="4202956F" w:rsidR="0A1F9EC7">
        <w:rPr>
          <w:sz w:val="24"/>
          <w:szCs w:val="24"/>
        </w:rPr>
        <w:t>Voor de presentatie zal een gesprek ingepland worden, waarin zij groen licht kunnen geven voor dit project.</w:t>
      </w:r>
    </w:p>
    <w:p w:rsidR="4202956F" w:rsidP="4202956F" w:rsidRDefault="4202956F" w14:paraId="555F4FBC" w14:textId="042643AC">
      <w:pPr>
        <w:rPr>
          <w:sz w:val="24"/>
          <w:szCs w:val="24"/>
        </w:rPr>
      </w:pPr>
    </w:p>
    <w:p w:rsidR="4202956F" w:rsidP="4202956F" w:rsidRDefault="4202956F" w14:paraId="48197CFD" w14:textId="1F6A68C6">
      <w:pPr>
        <w:rPr>
          <w:sz w:val="24"/>
          <w:szCs w:val="24"/>
        </w:rPr>
      </w:pPr>
    </w:p>
    <w:p w:rsidR="4202956F" w:rsidP="4202956F" w:rsidRDefault="4202956F" w14:paraId="3595CDC7" w14:textId="0EE96650">
      <w:pPr>
        <w:rPr>
          <w:sz w:val="24"/>
          <w:szCs w:val="24"/>
        </w:rPr>
      </w:pPr>
    </w:p>
    <w:p w:rsidR="0084205F" w:rsidP="4202956F" w:rsidRDefault="0084205F" w14:paraId="2B06C62F" w14:textId="3DEDB89D">
      <w:pPr>
        <w:rPr>
          <w:sz w:val="24"/>
          <w:szCs w:val="24"/>
        </w:rPr>
      </w:pPr>
    </w:p>
    <w:p w:rsidR="0084205F" w:rsidP="4202956F" w:rsidRDefault="0084205F" w14:paraId="63D03A12" w14:textId="4650B8FA">
      <w:pPr>
        <w:rPr>
          <w:sz w:val="24"/>
          <w:szCs w:val="24"/>
        </w:rPr>
      </w:pPr>
    </w:p>
    <w:p w:rsidR="0084205F" w:rsidP="4202956F" w:rsidRDefault="0084205F" w14:paraId="21D53300" w14:textId="0B125B39">
      <w:pPr>
        <w:rPr>
          <w:sz w:val="24"/>
          <w:szCs w:val="24"/>
        </w:rPr>
      </w:pPr>
    </w:p>
    <w:p w:rsidR="0084205F" w:rsidP="4202956F" w:rsidRDefault="0084205F" w14:paraId="5A42537A" w14:textId="3D894AE2">
      <w:pPr>
        <w:rPr>
          <w:sz w:val="24"/>
          <w:szCs w:val="24"/>
        </w:rPr>
      </w:pPr>
    </w:p>
    <w:p w:rsidR="0084205F" w:rsidP="4202956F" w:rsidRDefault="0084205F" w14:paraId="570A9897" w14:textId="4C8CC68D">
      <w:pPr>
        <w:rPr>
          <w:sz w:val="24"/>
          <w:szCs w:val="24"/>
        </w:rPr>
      </w:pPr>
    </w:p>
    <w:p w:rsidR="0084205F" w:rsidP="4202956F" w:rsidRDefault="0084205F" w14:paraId="4FA9E610" w14:textId="43EBE1A8">
      <w:pPr>
        <w:rPr>
          <w:sz w:val="24"/>
          <w:szCs w:val="24"/>
        </w:rPr>
      </w:pPr>
    </w:p>
    <w:p w:rsidR="0084205F" w:rsidP="4202956F" w:rsidRDefault="0084205F" w14:paraId="4B3CCECF" w14:textId="76D6C0CD">
      <w:pPr>
        <w:rPr>
          <w:sz w:val="24"/>
          <w:szCs w:val="24"/>
        </w:rPr>
      </w:pPr>
    </w:p>
    <w:p w:rsidR="0084205F" w:rsidP="4202956F" w:rsidRDefault="0084205F" w14:paraId="27AF5E01" w14:textId="0DB604A3">
      <w:pPr>
        <w:rPr>
          <w:sz w:val="24"/>
          <w:szCs w:val="24"/>
        </w:rPr>
      </w:pPr>
    </w:p>
    <w:p w:rsidR="0084205F" w:rsidP="4202956F" w:rsidRDefault="0084205F" w14:paraId="1ADCA481" w14:textId="1D9FA0B0">
      <w:pPr>
        <w:rPr>
          <w:sz w:val="24"/>
          <w:szCs w:val="24"/>
        </w:rPr>
      </w:pPr>
    </w:p>
    <w:p w:rsidR="0084205F" w:rsidP="4202956F" w:rsidRDefault="0084205F" w14:paraId="0FE43FC8" w14:textId="426F85D7">
      <w:pPr>
        <w:rPr>
          <w:sz w:val="24"/>
          <w:szCs w:val="24"/>
        </w:rPr>
      </w:pPr>
    </w:p>
    <w:p w:rsidR="0084205F" w:rsidP="4202956F" w:rsidRDefault="0084205F" w14:paraId="4B6E6D0F" w14:textId="665ABE20">
      <w:pPr>
        <w:rPr>
          <w:sz w:val="24"/>
          <w:szCs w:val="24"/>
        </w:rPr>
      </w:pPr>
    </w:p>
    <w:p w:rsidR="0084205F" w:rsidP="4202956F" w:rsidRDefault="0084205F" w14:paraId="423CBE1F" w14:textId="2F5685B4">
      <w:pPr>
        <w:rPr>
          <w:sz w:val="24"/>
          <w:szCs w:val="24"/>
        </w:rPr>
      </w:pPr>
    </w:p>
    <w:p w:rsidR="0084205F" w:rsidP="4202956F" w:rsidRDefault="0084205F" w14:paraId="25540716" w14:textId="23A08F6A">
      <w:pPr>
        <w:rPr>
          <w:sz w:val="24"/>
          <w:szCs w:val="24"/>
        </w:rPr>
      </w:pPr>
    </w:p>
    <w:p w:rsidR="0084205F" w:rsidP="4202956F" w:rsidRDefault="0084205F" w14:paraId="61AAA6BA" w14:textId="6ACB29E0">
      <w:pPr>
        <w:rPr>
          <w:sz w:val="24"/>
          <w:szCs w:val="24"/>
        </w:rPr>
      </w:pPr>
    </w:p>
    <w:p w:rsidR="0084205F" w:rsidP="4202956F" w:rsidRDefault="0084205F" w14:paraId="0F125D54" w14:textId="4E93292B">
      <w:pPr>
        <w:rPr>
          <w:sz w:val="24"/>
          <w:szCs w:val="24"/>
        </w:rPr>
      </w:pPr>
    </w:p>
    <w:p w:rsidR="0084205F" w:rsidP="4202956F" w:rsidRDefault="0084205F" w14:paraId="7E9F45A9" w14:textId="3F406BF1">
      <w:pPr>
        <w:rPr>
          <w:sz w:val="24"/>
          <w:szCs w:val="24"/>
        </w:rPr>
      </w:pPr>
    </w:p>
    <w:p w:rsidR="0084205F" w:rsidP="4202956F" w:rsidRDefault="0084205F" w14:paraId="2579C6A8" w14:textId="4BC6E728">
      <w:pPr>
        <w:rPr>
          <w:sz w:val="24"/>
          <w:szCs w:val="24"/>
        </w:rPr>
      </w:pPr>
    </w:p>
    <w:p w:rsidR="0084205F" w:rsidP="4202956F" w:rsidRDefault="0084205F" w14:paraId="289ED85A" w14:textId="70DEC0F8">
      <w:pPr>
        <w:rPr>
          <w:sz w:val="24"/>
          <w:szCs w:val="24"/>
        </w:rPr>
      </w:pPr>
    </w:p>
    <w:p w:rsidR="0084205F" w:rsidP="4202956F" w:rsidRDefault="0084205F" w14:paraId="380ACF83" w14:textId="77777777">
      <w:pPr>
        <w:rPr>
          <w:sz w:val="24"/>
          <w:szCs w:val="24"/>
        </w:rPr>
      </w:pPr>
    </w:p>
    <w:p w:rsidR="005961A9" w:rsidP="4202956F" w:rsidRDefault="005961A9" w14:paraId="15406C18" w14:textId="77777777">
      <w:pPr>
        <w:rPr>
          <w:sz w:val="24"/>
          <w:szCs w:val="24"/>
        </w:rPr>
      </w:pPr>
    </w:p>
    <w:p w:rsidR="005961A9" w:rsidP="4202956F" w:rsidRDefault="005961A9" w14:paraId="5630C8E4" w14:textId="77777777">
      <w:pPr>
        <w:rPr>
          <w:sz w:val="24"/>
          <w:szCs w:val="24"/>
        </w:rPr>
      </w:pPr>
    </w:p>
    <w:p w:rsidRPr="0084205F" w:rsidR="026ED2AB" w:rsidP="0084205F" w:rsidRDefault="026ED2AB" w14:paraId="076F6214" w14:textId="20E6C519">
      <w:pPr>
        <w:pStyle w:val="Heading1"/>
        <w:numPr>
          <w:ilvl w:val="0"/>
          <w:numId w:val="12"/>
        </w:numPr>
      </w:pPr>
      <w:bookmarkStart w:name="_Toc65442778" w:id="5"/>
      <w:r w:rsidRPr="0084205F">
        <w:rPr>
          <w:rFonts w:eastAsia="Calibri"/>
        </w:rPr>
        <w:t>Projectresultaat</w:t>
      </w:r>
      <w:bookmarkEnd w:id="5"/>
    </w:p>
    <w:p w:rsidR="0084205F" w:rsidP="474058F0" w:rsidRDefault="0084205F" w14:paraId="10A676C1" w14:textId="77777777">
      <w:pPr>
        <w:spacing w:line="257" w:lineRule="auto"/>
        <w:rPr>
          <w:rFonts w:ascii="Calibri" w:hAnsi="Calibri" w:eastAsia="Calibri" w:cs="Calibri"/>
          <w:i/>
          <w:iCs/>
          <w:sz w:val="24"/>
          <w:szCs w:val="24"/>
        </w:rPr>
      </w:pPr>
    </w:p>
    <w:p w:rsidR="026ED2AB" w:rsidP="00E8731B" w:rsidRDefault="00E8731B" w14:paraId="5E8F0696" w14:textId="375A2D2D">
      <w:pPr>
        <w:pStyle w:val="Heading2"/>
        <w:rPr>
          <w:rFonts w:eastAsia="Calibri"/>
        </w:rPr>
      </w:pPr>
      <w:bookmarkStart w:name="_Toc65442779" w:id="6"/>
      <w:r>
        <w:rPr>
          <w:rFonts w:eastAsia="Calibri"/>
        </w:rPr>
        <w:t xml:space="preserve">2.1 </w:t>
      </w:r>
      <w:r w:rsidRPr="474058F0" w:rsidR="026ED2AB">
        <w:rPr>
          <w:rFonts w:eastAsia="Calibri"/>
        </w:rPr>
        <w:t>Doelstelling van het project</w:t>
      </w:r>
      <w:bookmarkEnd w:id="6"/>
    </w:p>
    <w:p w:rsidR="026ED2AB" w:rsidP="474058F0" w:rsidRDefault="026ED2AB" w14:paraId="65DA5790" w14:textId="2D1A3A7C">
      <w:pPr>
        <w:spacing w:line="257" w:lineRule="auto"/>
        <w:rPr>
          <w:rFonts w:ascii="Calibri" w:hAnsi="Calibri" w:eastAsia="Calibri" w:cs="Calibri"/>
          <w:b/>
          <w:bCs/>
          <w:sz w:val="24"/>
          <w:szCs w:val="24"/>
        </w:rPr>
      </w:pPr>
      <w:r w:rsidRPr="474058F0">
        <w:rPr>
          <w:rFonts w:ascii="Calibri" w:hAnsi="Calibri" w:eastAsia="Calibri" w:cs="Calibri"/>
          <w:b/>
          <w:bCs/>
          <w:sz w:val="24"/>
          <w:szCs w:val="24"/>
        </w:rPr>
        <w:t>Externe doelstelling:</w:t>
      </w:r>
    </w:p>
    <w:p w:rsidR="2A3CBC8D" w:rsidP="1890B8CA" w:rsidRDefault="2A3CBC8D" w14:paraId="4AABA1F1" w14:textId="77CF50B5">
      <w:pPr>
        <w:spacing w:line="257" w:lineRule="auto"/>
        <w:rPr>
          <w:rFonts w:ascii="Calibri" w:hAnsi="Calibri" w:eastAsia="Calibri" w:cs="Calibri"/>
          <w:sz w:val="24"/>
          <w:szCs w:val="24"/>
        </w:rPr>
      </w:pPr>
      <w:r w:rsidRPr="1890B8CA">
        <w:rPr>
          <w:rFonts w:ascii="Calibri" w:hAnsi="Calibri" w:eastAsia="Calibri" w:cs="Calibri"/>
          <w:sz w:val="24"/>
          <w:szCs w:val="24"/>
        </w:rPr>
        <w:t xml:space="preserve">De doelstelling van het project is dat deze projectgroep </w:t>
      </w:r>
      <w:r w:rsidRPr="1890B8CA" w:rsidR="217606FD">
        <w:rPr>
          <w:rFonts w:ascii="Calibri" w:hAnsi="Calibri" w:eastAsia="Calibri" w:cs="Calibri"/>
          <w:sz w:val="24"/>
          <w:szCs w:val="24"/>
        </w:rPr>
        <w:t>in week 24 een RI&amp;E rapport heeft</w:t>
      </w:r>
      <w:r w:rsidRPr="1890B8CA" w:rsidR="27DC9D61">
        <w:rPr>
          <w:rFonts w:ascii="Calibri" w:hAnsi="Calibri" w:eastAsia="Calibri" w:cs="Calibri"/>
          <w:sz w:val="24"/>
          <w:szCs w:val="24"/>
        </w:rPr>
        <w:t xml:space="preserve"> bestaand uit de weekopdrachten en verslagen van de uitgevoerde fysieke opdrachte</w:t>
      </w:r>
      <w:r w:rsidRPr="1890B8CA" w:rsidR="45D3F52B">
        <w:rPr>
          <w:rFonts w:ascii="Calibri" w:hAnsi="Calibri" w:eastAsia="Calibri" w:cs="Calibri"/>
          <w:sz w:val="24"/>
          <w:szCs w:val="24"/>
        </w:rPr>
        <w:t>n.</w:t>
      </w:r>
    </w:p>
    <w:p w:rsidR="026ED2AB" w:rsidP="474058F0" w:rsidRDefault="026ED2AB" w14:paraId="64FA2BE0" w14:textId="33CB5290">
      <w:pPr>
        <w:spacing w:line="257" w:lineRule="auto"/>
        <w:rPr>
          <w:rFonts w:ascii="Calibri" w:hAnsi="Calibri" w:eastAsia="Calibri" w:cs="Calibri"/>
          <w:b/>
          <w:bCs/>
          <w:sz w:val="24"/>
          <w:szCs w:val="24"/>
        </w:rPr>
      </w:pPr>
      <w:r w:rsidRPr="474058F0">
        <w:rPr>
          <w:rFonts w:ascii="Calibri" w:hAnsi="Calibri" w:eastAsia="Calibri" w:cs="Calibri"/>
          <w:b/>
          <w:bCs/>
          <w:sz w:val="24"/>
          <w:szCs w:val="24"/>
        </w:rPr>
        <w:t>Interne doelstelling:</w:t>
      </w:r>
    </w:p>
    <w:p w:rsidR="48B1161B" w:rsidP="1890B8CA" w:rsidRDefault="48B1161B" w14:paraId="3999DA8F" w14:textId="1403933A">
      <w:pPr>
        <w:spacing w:line="257" w:lineRule="auto"/>
        <w:rPr>
          <w:rFonts w:ascii="Calibri" w:hAnsi="Calibri" w:eastAsia="Calibri" w:cs="Calibri"/>
          <w:sz w:val="24"/>
          <w:szCs w:val="24"/>
        </w:rPr>
      </w:pPr>
      <w:r w:rsidRPr="1890B8CA">
        <w:rPr>
          <w:rFonts w:ascii="Calibri" w:hAnsi="Calibri" w:eastAsia="Calibri" w:cs="Calibri"/>
          <w:sz w:val="24"/>
          <w:szCs w:val="24"/>
        </w:rPr>
        <w:t>De doelstelling in het project is dat het bedrijf Kok Groep B.V na week 24 (deadline project) een helder beeld heeft over de veiligheid en veiligheidsrisico’s van de werknemers, en hoe deze veiligheid te verbeteren doormiddel van een door deze projectgroep uitgevoerde risico- inventarisatie en -evaluatie.</w:t>
      </w:r>
    </w:p>
    <w:p w:rsidR="1890B8CA" w:rsidP="1890B8CA" w:rsidRDefault="1890B8CA" w14:paraId="7606FAF9" w14:textId="76874307">
      <w:pPr>
        <w:spacing w:line="257" w:lineRule="auto"/>
        <w:rPr>
          <w:rFonts w:ascii="Calibri" w:hAnsi="Calibri" w:eastAsia="Calibri" w:cs="Calibri"/>
          <w:b/>
          <w:bCs/>
          <w:sz w:val="24"/>
          <w:szCs w:val="24"/>
        </w:rPr>
      </w:pPr>
    </w:p>
    <w:p w:rsidR="026ED2AB" w:rsidP="00E8731B" w:rsidRDefault="00E8731B" w14:paraId="00FD6675" w14:textId="132647A2">
      <w:pPr>
        <w:pStyle w:val="Heading2"/>
        <w:rPr>
          <w:rFonts w:eastAsia="Calibri"/>
        </w:rPr>
      </w:pPr>
      <w:bookmarkStart w:name="_Toc65442780" w:id="7"/>
      <w:r>
        <w:rPr>
          <w:rFonts w:eastAsia="Calibri"/>
        </w:rPr>
        <w:t xml:space="preserve">2.2 </w:t>
      </w:r>
      <w:r w:rsidRPr="474058F0" w:rsidR="026ED2AB">
        <w:rPr>
          <w:rFonts w:eastAsia="Calibri"/>
        </w:rPr>
        <w:t>Beschrijving van het beoogde projectresultaat</w:t>
      </w:r>
      <w:bookmarkEnd w:id="7"/>
    </w:p>
    <w:p w:rsidR="026ED2AB" w:rsidP="474058F0" w:rsidRDefault="026ED2AB" w14:paraId="6E03D2A5" w14:textId="0C351ED5">
      <w:pPr>
        <w:spacing w:line="257" w:lineRule="auto"/>
        <w:rPr>
          <w:rFonts w:ascii="Calibri" w:hAnsi="Calibri" w:eastAsia="Calibri" w:cs="Calibri"/>
          <w:sz w:val="24"/>
          <w:szCs w:val="24"/>
        </w:rPr>
      </w:pPr>
      <w:r w:rsidRPr="474058F0">
        <w:rPr>
          <w:rFonts w:ascii="Calibri" w:hAnsi="Calibri" w:eastAsia="Calibri" w:cs="Calibri"/>
          <w:sz w:val="24"/>
          <w:szCs w:val="24"/>
        </w:rPr>
        <w:t xml:space="preserve">Aan het eind van het project is het de bedoeling dat er een schouw is uitgevoerd bij het bedrijf Kok </w:t>
      </w:r>
      <w:r w:rsidRPr="1890B8CA" w:rsidR="2B9501D8">
        <w:rPr>
          <w:rFonts w:ascii="Calibri" w:hAnsi="Calibri" w:eastAsia="Calibri" w:cs="Calibri"/>
          <w:sz w:val="24"/>
          <w:szCs w:val="24"/>
        </w:rPr>
        <w:t>Groep</w:t>
      </w:r>
      <w:r w:rsidRPr="474058F0">
        <w:rPr>
          <w:rFonts w:ascii="Calibri" w:hAnsi="Calibri" w:eastAsia="Calibri" w:cs="Calibri"/>
          <w:sz w:val="24"/>
          <w:szCs w:val="24"/>
        </w:rPr>
        <w:t>, dat de wekelijkse opdrachten voor het project afgerond worden en dat deze samen een geheel verslag maken</w:t>
      </w:r>
      <w:r w:rsidRPr="1890B8CA" w:rsidR="6D56E1A0">
        <w:rPr>
          <w:rFonts w:ascii="Calibri" w:hAnsi="Calibri" w:eastAsia="Calibri" w:cs="Calibri"/>
          <w:sz w:val="24"/>
          <w:szCs w:val="24"/>
        </w:rPr>
        <w:t>.</w:t>
      </w:r>
      <w:r w:rsidRPr="1890B8CA">
        <w:rPr>
          <w:rFonts w:ascii="Calibri" w:hAnsi="Calibri" w:eastAsia="Calibri" w:cs="Calibri"/>
          <w:sz w:val="24"/>
          <w:szCs w:val="24"/>
        </w:rPr>
        <w:t xml:space="preserve"> </w:t>
      </w:r>
      <w:r w:rsidRPr="1890B8CA" w:rsidR="6E2CE208">
        <w:rPr>
          <w:rFonts w:ascii="Calibri" w:hAnsi="Calibri" w:eastAsia="Calibri" w:cs="Calibri"/>
          <w:sz w:val="24"/>
          <w:szCs w:val="24"/>
        </w:rPr>
        <w:t>Het</w:t>
      </w:r>
      <w:r w:rsidRPr="474058F0">
        <w:rPr>
          <w:rFonts w:ascii="Calibri" w:hAnsi="Calibri" w:eastAsia="Calibri" w:cs="Calibri"/>
          <w:sz w:val="24"/>
          <w:szCs w:val="24"/>
        </w:rPr>
        <w:t xml:space="preserve"> belangrijkste </w:t>
      </w:r>
      <w:r w:rsidRPr="1890B8CA" w:rsidR="7566C62E">
        <w:rPr>
          <w:rFonts w:ascii="Calibri" w:hAnsi="Calibri" w:eastAsia="Calibri" w:cs="Calibri"/>
          <w:sz w:val="24"/>
          <w:szCs w:val="24"/>
        </w:rPr>
        <w:t>punt is</w:t>
      </w:r>
      <w:r w:rsidRPr="1890B8CA">
        <w:rPr>
          <w:rFonts w:ascii="Calibri" w:hAnsi="Calibri" w:eastAsia="Calibri" w:cs="Calibri"/>
          <w:sz w:val="24"/>
          <w:szCs w:val="24"/>
        </w:rPr>
        <w:t xml:space="preserve"> </w:t>
      </w:r>
      <w:r w:rsidRPr="474058F0">
        <w:rPr>
          <w:rFonts w:ascii="Calibri" w:hAnsi="Calibri" w:eastAsia="Calibri" w:cs="Calibri"/>
          <w:sz w:val="24"/>
          <w:szCs w:val="24"/>
        </w:rPr>
        <w:t xml:space="preserve">dat er een risico- inventarisatie en -evaluatie is uitgevoerd waardoor het bedrijf Kok </w:t>
      </w:r>
      <w:r w:rsidRPr="1890B8CA" w:rsidR="21F403B5">
        <w:rPr>
          <w:rFonts w:ascii="Calibri" w:hAnsi="Calibri" w:eastAsia="Calibri" w:cs="Calibri"/>
          <w:sz w:val="24"/>
          <w:szCs w:val="24"/>
        </w:rPr>
        <w:t>Groep</w:t>
      </w:r>
      <w:r w:rsidRPr="474058F0">
        <w:rPr>
          <w:rFonts w:ascii="Calibri" w:hAnsi="Calibri" w:eastAsia="Calibri" w:cs="Calibri"/>
          <w:sz w:val="24"/>
          <w:szCs w:val="24"/>
        </w:rPr>
        <w:t xml:space="preserve"> een helder beeld heeft over de veiligheid in het bedrijf en hoe ze deze eventueel zouden kunnen verbeteren</w:t>
      </w:r>
      <w:r w:rsidRPr="1890B8CA">
        <w:rPr>
          <w:rFonts w:ascii="Calibri" w:hAnsi="Calibri" w:eastAsia="Calibri" w:cs="Calibri"/>
          <w:sz w:val="24"/>
          <w:szCs w:val="24"/>
        </w:rPr>
        <w:t>.</w:t>
      </w:r>
      <w:r w:rsidRPr="1890B8CA" w:rsidR="1F440382">
        <w:rPr>
          <w:rFonts w:ascii="Calibri" w:hAnsi="Calibri" w:eastAsia="Calibri" w:cs="Calibri"/>
          <w:sz w:val="24"/>
          <w:szCs w:val="24"/>
        </w:rPr>
        <w:t xml:space="preserve"> Ook moet er een </w:t>
      </w:r>
      <w:proofErr w:type="spellStart"/>
      <w:r w:rsidRPr="1890B8CA" w:rsidR="1F440382">
        <w:rPr>
          <w:rFonts w:ascii="Calibri" w:hAnsi="Calibri" w:eastAsia="Calibri" w:cs="Calibri"/>
          <w:sz w:val="24"/>
          <w:szCs w:val="24"/>
        </w:rPr>
        <w:t>toolbox</w:t>
      </w:r>
      <w:proofErr w:type="spellEnd"/>
      <w:r w:rsidRPr="1890B8CA" w:rsidR="1F440382">
        <w:rPr>
          <w:rFonts w:ascii="Calibri" w:hAnsi="Calibri" w:eastAsia="Calibri" w:cs="Calibri"/>
          <w:sz w:val="24"/>
          <w:szCs w:val="24"/>
        </w:rPr>
        <w:t>-meeting worden gehouden.</w:t>
      </w:r>
      <w:r w:rsidRPr="474058F0" w:rsidR="14250EE7">
        <w:rPr>
          <w:rFonts w:ascii="Calibri" w:hAnsi="Calibri" w:eastAsia="Calibri" w:cs="Calibri"/>
          <w:sz w:val="24"/>
          <w:szCs w:val="24"/>
        </w:rPr>
        <w:t xml:space="preserve"> Als dit alles is uitgevoerd kunnen de resultaten van de RI&amp;E, de schouw en de wekelijkse opdrachten samengevoegd worden tot een geheel eindrapport.</w:t>
      </w:r>
    </w:p>
    <w:p w:rsidR="026ED2AB" w:rsidP="00E8731B" w:rsidRDefault="00E8731B" w14:paraId="4FE11BF8" w14:textId="30466ADE">
      <w:pPr>
        <w:pStyle w:val="Heading2"/>
        <w:rPr>
          <w:rFonts w:eastAsia="Calibri"/>
        </w:rPr>
      </w:pPr>
      <w:bookmarkStart w:name="_Toc65442781" w:id="8"/>
      <w:r>
        <w:rPr>
          <w:rFonts w:eastAsia="Calibri"/>
        </w:rPr>
        <w:t xml:space="preserve">2.3 </w:t>
      </w:r>
      <w:r w:rsidRPr="474058F0" w:rsidR="026ED2AB">
        <w:rPr>
          <w:rFonts w:eastAsia="Calibri"/>
        </w:rPr>
        <w:t>Het uiteindelijke projectresultaat</w:t>
      </w:r>
      <w:bookmarkEnd w:id="8"/>
    </w:p>
    <w:p w:rsidR="026ED2AB" w:rsidP="474058F0" w:rsidRDefault="6E7F7E92" w14:paraId="53BF3EFB" w14:textId="54A703C4">
      <w:pPr>
        <w:spacing w:line="257" w:lineRule="auto"/>
        <w:rPr>
          <w:rFonts w:ascii="Calibri" w:hAnsi="Calibri" w:eastAsia="Calibri" w:cs="Calibri"/>
          <w:sz w:val="24"/>
          <w:szCs w:val="24"/>
        </w:rPr>
      </w:pPr>
      <w:r w:rsidRPr="1890B8CA">
        <w:rPr>
          <w:rFonts w:ascii="Calibri" w:hAnsi="Calibri" w:eastAsia="Calibri" w:cs="Calibri"/>
          <w:sz w:val="24"/>
          <w:szCs w:val="24"/>
        </w:rPr>
        <w:t>In hoofdstuk 2.2 werd besproken wat er in het uiteindelijke project moet staan, in hoofdstuk 2.3 wordt er dieper ingegaan op hoe het uiteindelijke projectresultaat er u</w:t>
      </w:r>
      <w:r w:rsidRPr="1890B8CA" w:rsidR="3306C806">
        <w:rPr>
          <w:rFonts w:ascii="Calibri" w:hAnsi="Calibri" w:eastAsia="Calibri" w:cs="Calibri"/>
          <w:sz w:val="24"/>
          <w:szCs w:val="24"/>
        </w:rPr>
        <w:t xml:space="preserve">it zal zien. </w:t>
      </w:r>
      <w:r w:rsidRPr="474058F0" w:rsidR="026ED2AB">
        <w:rPr>
          <w:rFonts w:ascii="Calibri" w:hAnsi="Calibri" w:eastAsia="Calibri" w:cs="Calibri"/>
          <w:sz w:val="24"/>
          <w:szCs w:val="24"/>
        </w:rPr>
        <w:t xml:space="preserve">Alhoewel het nu nog lastig is om voor te stellen hoe het uiteindelijke projectresultaat er uit zal zien is het de verwachting dat er in het projectresultaat beschreven wordt of de veiligheid bij Kok </w:t>
      </w:r>
      <w:r w:rsidRPr="1890B8CA" w:rsidR="1C119F73">
        <w:rPr>
          <w:rFonts w:ascii="Calibri" w:hAnsi="Calibri" w:eastAsia="Calibri" w:cs="Calibri"/>
          <w:sz w:val="24"/>
          <w:szCs w:val="24"/>
        </w:rPr>
        <w:t>Groep</w:t>
      </w:r>
      <w:r w:rsidRPr="474058F0" w:rsidR="026ED2AB">
        <w:rPr>
          <w:rFonts w:ascii="Calibri" w:hAnsi="Calibri" w:eastAsia="Calibri" w:cs="Calibri"/>
          <w:sz w:val="24"/>
          <w:szCs w:val="24"/>
        </w:rPr>
        <w:t xml:space="preserve"> in orde is. Dit zal onderzocht moeten worden door een door deze projectgroep uitgevoerde RI&amp;E. In de uitwerking hiervan zal moeten blijken of Kok </w:t>
      </w:r>
      <w:r w:rsidRPr="1890B8CA" w:rsidR="43948BE8">
        <w:rPr>
          <w:rFonts w:ascii="Calibri" w:hAnsi="Calibri" w:eastAsia="Calibri" w:cs="Calibri"/>
          <w:sz w:val="24"/>
          <w:szCs w:val="24"/>
        </w:rPr>
        <w:t>Groep</w:t>
      </w:r>
      <w:r w:rsidRPr="474058F0" w:rsidR="026ED2AB">
        <w:rPr>
          <w:rFonts w:ascii="Calibri" w:hAnsi="Calibri" w:eastAsia="Calibri" w:cs="Calibri"/>
          <w:sz w:val="24"/>
          <w:szCs w:val="24"/>
        </w:rPr>
        <w:t xml:space="preserve"> bijvoorbeeld de benodigde veiligheidsplannen heeft zoals een vluchtplan, of er eerdere </w:t>
      </w:r>
      <w:proofErr w:type="spellStart"/>
      <w:r w:rsidRPr="474058F0" w:rsidR="026ED2AB">
        <w:rPr>
          <w:rFonts w:ascii="Calibri" w:hAnsi="Calibri" w:eastAsia="Calibri" w:cs="Calibri"/>
          <w:sz w:val="24"/>
          <w:szCs w:val="24"/>
        </w:rPr>
        <w:t>RI&amp;E’s</w:t>
      </w:r>
      <w:proofErr w:type="spellEnd"/>
      <w:r w:rsidRPr="474058F0" w:rsidR="026ED2AB">
        <w:rPr>
          <w:rFonts w:ascii="Calibri" w:hAnsi="Calibri" w:eastAsia="Calibri" w:cs="Calibri"/>
          <w:sz w:val="24"/>
          <w:szCs w:val="24"/>
        </w:rPr>
        <w:t xml:space="preserve"> zijn uitgevoerd binnen het bedrijf of hoe de werknemers de veiligheid zelf ervaren.</w:t>
      </w:r>
    </w:p>
    <w:p w:rsidR="003F4CC5" w:rsidP="474058F0" w:rsidRDefault="003F4CC5" w14:paraId="1BAEB5C9" w14:textId="77777777">
      <w:pPr>
        <w:spacing w:line="257" w:lineRule="auto"/>
        <w:rPr>
          <w:rFonts w:ascii="Calibri" w:hAnsi="Calibri" w:eastAsia="Calibri" w:cs="Calibri"/>
          <w:i/>
          <w:iCs/>
          <w:sz w:val="24"/>
          <w:szCs w:val="24"/>
        </w:rPr>
      </w:pPr>
    </w:p>
    <w:p w:rsidR="026ED2AB" w:rsidP="003F4CC5" w:rsidRDefault="003F4CC5" w14:paraId="28DE2C2C" w14:textId="7684481A">
      <w:pPr>
        <w:pStyle w:val="Heading2"/>
        <w:rPr>
          <w:rFonts w:eastAsia="Calibri"/>
        </w:rPr>
      </w:pPr>
      <w:bookmarkStart w:name="_Toc65442782" w:id="9"/>
      <w:r>
        <w:rPr>
          <w:rFonts w:eastAsia="Calibri"/>
        </w:rPr>
        <w:t xml:space="preserve">2.4 </w:t>
      </w:r>
      <w:r w:rsidRPr="474058F0" w:rsidR="026ED2AB">
        <w:rPr>
          <w:rFonts w:eastAsia="Calibri"/>
        </w:rPr>
        <w:t>Eisen</w:t>
      </w:r>
      <w:bookmarkEnd w:id="9"/>
    </w:p>
    <w:p w:rsidR="026ED2AB" w:rsidP="474058F0" w:rsidRDefault="026ED2AB" w14:paraId="2AEE95C8" w14:textId="1BF71FFC">
      <w:pPr>
        <w:pStyle w:val="ListParagraph"/>
        <w:numPr>
          <w:ilvl w:val="0"/>
          <w:numId w:val="10"/>
        </w:numPr>
        <w:spacing w:line="257" w:lineRule="auto"/>
        <w:rPr>
          <w:rFonts w:eastAsiaTheme="minorEastAsia"/>
          <w:i/>
          <w:iCs/>
          <w:sz w:val="24"/>
          <w:szCs w:val="24"/>
        </w:rPr>
      </w:pPr>
      <w:r w:rsidRPr="474058F0">
        <w:rPr>
          <w:rFonts w:ascii="Calibri" w:hAnsi="Calibri" w:eastAsia="Calibri" w:cs="Calibri"/>
          <w:i/>
          <w:iCs/>
          <w:sz w:val="24"/>
          <w:szCs w:val="24"/>
        </w:rPr>
        <w:t>Het project moet in week 4.8 (14-18 Juni) afgerond en ingeleverd zijn</w:t>
      </w:r>
    </w:p>
    <w:p w:rsidR="026ED2AB" w:rsidP="474058F0" w:rsidRDefault="026ED2AB" w14:paraId="45ECB4FE" w14:textId="2E8B817B">
      <w:pPr>
        <w:pStyle w:val="ListParagraph"/>
        <w:numPr>
          <w:ilvl w:val="0"/>
          <w:numId w:val="10"/>
        </w:numPr>
        <w:spacing w:line="257" w:lineRule="auto"/>
        <w:rPr>
          <w:rFonts w:eastAsiaTheme="minorEastAsia"/>
          <w:i/>
          <w:iCs/>
          <w:sz w:val="24"/>
          <w:szCs w:val="24"/>
        </w:rPr>
      </w:pPr>
      <w:r w:rsidRPr="474058F0">
        <w:rPr>
          <w:rFonts w:ascii="Calibri" w:hAnsi="Calibri" w:eastAsia="Calibri" w:cs="Calibri"/>
          <w:i/>
          <w:iCs/>
          <w:sz w:val="24"/>
          <w:szCs w:val="24"/>
        </w:rPr>
        <w:t>Het bedrijf moet toegang kunnen geven tot de benodigde gegevens</w:t>
      </w:r>
    </w:p>
    <w:p w:rsidR="026ED2AB" w:rsidP="474058F0" w:rsidRDefault="026ED2AB" w14:paraId="425F9642" w14:textId="062876DB">
      <w:pPr>
        <w:pStyle w:val="ListParagraph"/>
        <w:numPr>
          <w:ilvl w:val="0"/>
          <w:numId w:val="10"/>
        </w:numPr>
        <w:spacing w:line="257" w:lineRule="auto"/>
        <w:rPr>
          <w:rFonts w:eastAsiaTheme="minorEastAsia"/>
          <w:i/>
          <w:iCs/>
          <w:sz w:val="24"/>
          <w:szCs w:val="24"/>
        </w:rPr>
      </w:pPr>
      <w:r w:rsidRPr="474058F0">
        <w:rPr>
          <w:rFonts w:ascii="Calibri" w:hAnsi="Calibri" w:eastAsia="Calibri" w:cs="Calibri"/>
          <w:i/>
          <w:iCs/>
          <w:sz w:val="24"/>
          <w:szCs w:val="24"/>
        </w:rPr>
        <w:t>Er moet minimaal 1 keer een interview met een leidinggevende gehouden worden gedurende 1 uur</w:t>
      </w:r>
    </w:p>
    <w:p w:rsidR="026ED2AB" w:rsidP="474058F0" w:rsidRDefault="026ED2AB" w14:paraId="78C29ED3" w14:textId="7756BF9D">
      <w:pPr>
        <w:pStyle w:val="ListParagraph"/>
        <w:numPr>
          <w:ilvl w:val="0"/>
          <w:numId w:val="10"/>
        </w:numPr>
        <w:spacing w:line="257" w:lineRule="auto"/>
        <w:rPr>
          <w:rFonts w:eastAsiaTheme="minorEastAsia"/>
          <w:i/>
          <w:iCs/>
          <w:sz w:val="24"/>
          <w:szCs w:val="24"/>
        </w:rPr>
      </w:pPr>
      <w:r w:rsidRPr="474058F0">
        <w:rPr>
          <w:rFonts w:ascii="Calibri" w:hAnsi="Calibri" w:eastAsia="Calibri" w:cs="Calibri"/>
          <w:i/>
          <w:iCs/>
          <w:sz w:val="24"/>
          <w:szCs w:val="24"/>
        </w:rPr>
        <w:t xml:space="preserve">Er wordt regelmatig (nog onbepaald) overlegd met de opdrachtgever over de stand van zaken </w:t>
      </w:r>
    </w:p>
    <w:p w:rsidR="026ED2AB" w:rsidP="3D0FDDC3" w:rsidRDefault="026ED2AB" w14:paraId="7C1D22FE" w14:textId="24B6EBC8">
      <w:pPr>
        <w:pStyle w:val="ListParagraph"/>
        <w:numPr>
          <w:ilvl w:val="0"/>
          <w:numId w:val="10"/>
        </w:numPr>
        <w:spacing w:line="257" w:lineRule="auto"/>
        <w:rPr>
          <w:rFonts w:eastAsiaTheme="minorEastAsia"/>
          <w:i/>
          <w:iCs/>
          <w:sz w:val="24"/>
          <w:szCs w:val="24"/>
        </w:rPr>
      </w:pPr>
      <w:r w:rsidRPr="3D0FDDC3">
        <w:rPr>
          <w:rFonts w:ascii="Calibri" w:hAnsi="Calibri" w:eastAsia="Calibri" w:cs="Calibri"/>
          <w:i/>
          <w:iCs/>
          <w:sz w:val="24"/>
          <w:szCs w:val="24"/>
        </w:rPr>
        <w:t xml:space="preserve">De gebruikte bronnen moeten in het uiteindelijke rapport in </w:t>
      </w:r>
      <w:r w:rsidRPr="3D0FDDC3" w:rsidR="22E64112">
        <w:rPr>
          <w:rFonts w:ascii="Calibri" w:hAnsi="Calibri" w:eastAsia="Calibri" w:cs="Calibri"/>
          <w:i/>
          <w:iCs/>
          <w:sz w:val="24"/>
          <w:szCs w:val="24"/>
        </w:rPr>
        <w:t>APA-stijl</w:t>
      </w:r>
      <w:r w:rsidRPr="3D0FDDC3">
        <w:rPr>
          <w:rFonts w:ascii="Calibri" w:hAnsi="Calibri" w:eastAsia="Calibri" w:cs="Calibri"/>
          <w:i/>
          <w:iCs/>
          <w:sz w:val="24"/>
          <w:szCs w:val="24"/>
        </w:rPr>
        <w:t xml:space="preserve"> zijn opgenomen</w:t>
      </w:r>
    </w:p>
    <w:p w:rsidR="026ED2AB" w:rsidP="474058F0" w:rsidRDefault="026ED2AB" w14:paraId="49F9B2A5" w14:textId="2E820490">
      <w:pPr>
        <w:pStyle w:val="ListParagraph"/>
        <w:numPr>
          <w:ilvl w:val="0"/>
          <w:numId w:val="10"/>
        </w:numPr>
        <w:spacing w:line="257" w:lineRule="auto"/>
        <w:rPr>
          <w:rFonts w:eastAsiaTheme="minorEastAsia"/>
          <w:i/>
          <w:iCs/>
          <w:sz w:val="24"/>
          <w:szCs w:val="24"/>
        </w:rPr>
      </w:pPr>
      <w:r w:rsidRPr="474058F0">
        <w:rPr>
          <w:rFonts w:ascii="Calibri" w:hAnsi="Calibri" w:eastAsia="Calibri" w:cs="Calibri"/>
          <w:i/>
          <w:iCs/>
          <w:sz w:val="24"/>
          <w:szCs w:val="24"/>
        </w:rPr>
        <w:t>Er is een schouw/</w:t>
      </w:r>
      <w:proofErr w:type="spellStart"/>
      <w:r w:rsidRPr="474058F0">
        <w:rPr>
          <w:rFonts w:ascii="Calibri" w:hAnsi="Calibri" w:eastAsia="Calibri" w:cs="Calibri"/>
          <w:i/>
          <w:iCs/>
          <w:sz w:val="24"/>
          <w:szCs w:val="24"/>
        </w:rPr>
        <w:t>toolbox</w:t>
      </w:r>
      <w:proofErr w:type="spellEnd"/>
      <w:r w:rsidRPr="474058F0">
        <w:rPr>
          <w:rFonts w:ascii="Calibri" w:hAnsi="Calibri" w:eastAsia="Calibri" w:cs="Calibri"/>
          <w:i/>
          <w:iCs/>
          <w:sz w:val="24"/>
          <w:szCs w:val="24"/>
        </w:rPr>
        <w:t xml:space="preserve"> meeting uitgevoerd in week 3.8 (29 Maart- 1 april)</w:t>
      </w:r>
    </w:p>
    <w:p w:rsidR="026ED2AB" w:rsidP="474058F0" w:rsidRDefault="026ED2AB" w14:paraId="4CF933C0" w14:textId="789351CE">
      <w:pPr>
        <w:spacing w:line="257" w:lineRule="auto"/>
        <w:rPr>
          <w:rFonts w:ascii="Calibri" w:hAnsi="Calibri" w:eastAsia="Calibri" w:cs="Calibri"/>
          <w:sz w:val="24"/>
          <w:szCs w:val="24"/>
        </w:rPr>
      </w:pPr>
      <w:r w:rsidRPr="474058F0">
        <w:rPr>
          <w:rFonts w:ascii="Calibri" w:hAnsi="Calibri" w:eastAsia="Calibri" w:cs="Calibri"/>
          <w:sz w:val="24"/>
          <w:szCs w:val="24"/>
        </w:rPr>
        <w:t>Het projectresultaat past naar verwachting goed bij het opgestelde doel.</w:t>
      </w:r>
    </w:p>
    <w:p w:rsidR="026ED2AB" w:rsidP="474058F0" w:rsidRDefault="026ED2AB" w14:paraId="7AC4B6EF" w14:textId="6AD3437A">
      <w:pPr>
        <w:spacing w:line="257" w:lineRule="auto"/>
        <w:rPr>
          <w:rFonts w:ascii="Calibri" w:hAnsi="Calibri" w:eastAsia="Calibri" w:cs="Calibri"/>
          <w:sz w:val="24"/>
          <w:szCs w:val="24"/>
        </w:rPr>
      </w:pPr>
      <w:r w:rsidRPr="474058F0">
        <w:rPr>
          <w:rFonts w:ascii="Calibri" w:hAnsi="Calibri" w:eastAsia="Calibri" w:cs="Calibri"/>
          <w:sz w:val="24"/>
          <w:szCs w:val="24"/>
        </w:rPr>
        <w:t xml:space="preserve">Het doel van het bedrijf Kok </w:t>
      </w:r>
      <w:r w:rsidRPr="1890B8CA" w:rsidR="0BB6E71F">
        <w:rPr>
          <w:rFonts w:ascii="Calibri" w:hAnsi="Calibri" w:eastAsia="Calibri" w:cs="Calibri"/>
          <w:sz w:val="24"/>
          <w:szCs w:val="24"/>
        </w:rPr>
        <w:t>Groep</w:t>
      </w:r>
      <w:r w:rsidRPr="474058F0">
        <w:rPr>
          <w:rFonts w:ascii="Calibri" w:hAnsi="Calibri" w:eastAsia="Calibri" w:cs="Calibri"/>
          <w:sz w:val="24"/>
          <w:szCs w:val="24"/>
        </w:rPr>
        <w:t xml:space="preserve"> is namelijk om een zo goed mogelijke beschrijving te krijgen van de veiligheid in het bedrijf, of de veiligheidscriteria in het bedrijf gevolgd worden en of het bedrijf hier ook aan voldoet. Ook hoopt het bedrijf verbeterpunten te kunnen aanpassen De verwachting is dat dit in het uiteindelijke projectresultaat zal worden beschreven naar aanleiding van de uitgevoerde RI&amp;E. Daarnaast is de verwachting dat deze projectgroep gedurende het project Bedrijf &amp;Veiligheid leert hoe een RI&amp;E opgesteld en uitgevoerd wordt, wat het interne doel van dit project is.</w:t>
      </w:r>
    </w:p>
    <w:p w:rsidR="026ED2AB" w:rsidP="474058F0" w:rsidRDefault="026ED2AB" w14:paraId="52CCBD10" w14:textId="2E4772C1">
      <w:pPr>
        <w:spacing w:line="257" w:lineRule="auto"/>
        <w:rPr>
          <w:rFonts w:ascii="Calibri" w:hAnsi="Calibri" w:eastAsia="Calibri" w:cs="Calibri"/>
          <w:i/>
          <w:iCs/>
          <w:sz w:val="24"/>
          <w:szCs w:val="24"/>
        </w:rPr>
      </w:pPr>
      <w:r w:rsidRPr="474058F0">
        <w:rPr>
          <w:rFonts w:ascii="Calibri" w:hAnsi="Calibri" w:eastAsia="Calibri" w:cs="Calibri"/>
          <w:i/>
          <w:iCs/>
          <w:sz w:val="24"/>
          <w:szCs w:val="24"/>
        </w:rPr>
        <w:t xml:space="preserve"> </w:t>
      </w:r>
    </w:p>
    <w:p w:rsidR="026ED2AB" w:rsidP="003F4CC5" w:rsidRDefault="003F4CC5" w14:paraId="0A54D7B2" w14:textId="48DC7AA1">
      <w:pPr>
        <w:pStyle w:val="Heading2"/>
        <w:rPr>
          <w:rFonts w:eastAsia="Calibri"/>
        </w:rPr>
      </w:pPr>
      <w:bookmarkStart w:name="_Toc65442783" w:id="10"/>
      <w:r>
        <w:rPr>
          <w:rFonts w:eastAsia="Calibri"/>
        </w:rPr>
        <w:t xml:space="preserve">2.5 </w:t>
      </w:r>
      <w:r w:rsidRPr="474058F0" w:rsidR="026ED2AB">
        <w:rPr>
          <w:rFonts w:eastAsia="Calibri"/>
        </w:rPr>
        <w:t>Probleemstelling</w:t>
      </w:r>
      <w:bookmarkEnd w:id="10"/>
      <w:r w:rsidRPr="474058F0" w:rsidR="026ED2AB">
        <w:rPr>
          <w:rFonts w:eastAsia="Calibri"/>
        </w:rPr>
        <w:t xml:space="preserve">      </w:t>
      </w:r>
    </w:p>
    <w:p w:rsidR="026ED2AB" w:rsidP="474058F0" w:rsidRDefault="026ED2AB" w14:paraId="140AF494" w14:textId="27EDA841">
      <w:pPr>
        <w:spacing w:line="257" w:lineRule="auto"/>
        <w:rPr>
          <w:rFonts w:ascii="Calibri" w:hAnsi="Calibri" w:eastAsia="Calibri" w:cs="Calibri"/>
          <w:i/>
          <w:iCs/>
          <w:sz w:val="24"/>
          <w:szCs w:val="24"/>
        </w:rPr>
      </w:pPr>
      <w:r w:rsidRPr="474058F0">
        <w:rPr>
          <w:rFonts w:ascii="Calibri" w:hAnsi="Calibri" w:eastAsia="Calibri" w:cs="Calibri"/>
          <w:i/>
          <w:iCs/>
          <w:sz w:val="24"/>
          <w:szCs w:val="24"/>
        </w:rPr>
        <w:t>Wat is de huidige veiligheidssituatie</w:t>
      </w:r>
      <w:r w:rsidRPr="474058F0" w:rsidR="72A907B1">
        <w:rPr>
          <w:rFonts w:ascii="Calibri" w:hAnsi="Calibri" w:eastAsia="Calibri" w:cs="Calibri"/>
          <w:i/>
          <w:iCs/>
          <w:sz w:val="24"/>
          <w:szCs w:val="24"/>
        </w:rPr>
        <w:t xml:space="preserve"> binnen het bedrijf</w:t>
      </w:r>
      <w:r w:rsidRPr="474058F0">
        <w:rPr>
          <w:rFonts w:ascii="Calibri" w:hAnsi="Calibri" w:eastAsia="Calibri" w:cs="Calibri"/>
          <w:i/>
          <w:iCs/>
          <w:sz w:val="24"/>
          <w:szCs w:val="24"/>
        </w:rPr>
        <w:t xml:space="preserve"> en wat is er nodig om deze situatie te verbeteren?</w:t>
      </w:r>
    </w:p>
    <w:p w:rsidR="1890B8CA" w:rsidP="1890B8CA" w:rsidRDefault="1890B8CA" w14:paraId="13F2B78E" w14:textId="67D3A248">
      <w:pPr>
        <w:spacing w:line="257" w:lineRule="auto"/>
        <w:rPr>
          <w:rFonts w:ascii="Calibri" w:hAnsi="Calibri" w:eastAsia="Calibri" w:cs="Calibri"/>
          <w:b/>
          <w:bCs/>
          <w:i/>
          <w:iCs/>
          <w:sz w:val="24"/>
          <w:szCs w:val="24"/>
        </w:rPr>
      </w:pPr>
    </w:p>
    <w:p w:rsidR="13611402" w:rsidP="1890B8CA" w:rsidRDefault="13611402" w14:paraId="5031F262" w14:textId="527E139C">
      <w:pPr>
        <w:rPr>
          <w:rFonts w:eastAsiaTheme="minorEastAsia"/>
          <w:b/>
          <w:bCs/>
          <w:color w:val="000000" w:themeColor="text1"/>
          <w:sz w:val="24"/>
          <w:szCs w:val="24"/>
        </w:rPr>
      </w:pPr>
      <w:r w:rsidRPr="1890B8CA">
        <w:rPr>
          <w:rFonts w:eastAsiaTheme="minorEastAsia"/>
          <w:b/>
          <w:bCs/>
          <w:i/>
          <w:iCs/>
          <w:color w:val="000000" w:themeColor="text1"/>
          <w:sz w:val="24"/>
          <w:szCs w:val="24"/>
        </w:rPr>
        <w:t>J</w:t>
      </w:r>
      <w:r w:rsidRPr="1890B8CA" w:rsidR="250840C8">
        <w:rPr>
          <w:rFonts w:eastAsiaTheme="minorEastAsia"/>
          <w:b/>
          <w:bCs/>
          <w:i/>
          <w:iCs/>
          <w:color w:val="000000" w:themeColor="text1"/>
          <w:sz w:val="24"/>
          <w:szCs w:val="24"/>
        </w:rPr>
        <w:t>uridische aspecten m.b.t. veiligheid in dit bedrijf</w:t>
      </w:r>
    </w:p>
    <w:p w:rsidR="250840C8" w:rsidP="1890B8CA" w:rsidRDefault="250840C8" w14:paraId="3F5D33B7" w14:textId="1C26A480">
      <w:pPr>
        <w:rPr>
          <w:rFonts w:eastAsiaTheme="minorEastAsia"/>
          <w:color w:val="000000" w:themeColor="text1"/>
          <w:sz w:val="24"/>
          <w:szCs w:val="24"/>
        </w:rPr>
      </w:pPr>
      <w:r w:rsidRPr="1890B8CA">
        <w:rPr>
          <w:rFonts w:eastAsiaTheme="minorEastAsia"/>
          <w:color w:val="000000" w:themeColor="text1"/>
          <w:sz w:val="24"/>
          <w:szCs w:val="24"/>
        </w:rPr>
        <w:t xml:space="preserve">Voldoet het bedrijf aan veiligheidseisen zoals een </w:t>
      </w:r>
      <w:proofErr w:type="spellStart"/>
      <w:r w:rsidRPr="1890B8CA">
        <w:rPr>
          <w:rFonts w:eastAsiaTheme="minorEastAsia"/>
          <w:color w:val="000000" w:themeColor="text1"/>
          <w:sz w:val="24"/>
          <w:szCs w:val="24"/>
        </w:rPr>
        <w:t>BHV’er</w:t>
      </w:r>
      <w:proofErr w:type="spellEnd"/>
      <w:r w:rsidRPr="1890B8CA">
        <w:rPr>
          <w:rFonts w:eastAsiaTheme="minorEastAsia"/>
          <w:color w:val="000000" w:themeColor="text1"/>
          <w:sz w:val="24"/>
          <w:szCs w:val="24"/>
        </w:rPr>
        <w:t>?</w:t>
      </w:r>
    </w:p>
    <w:p w:rsidR="4FA9BE38" w:rsidP="1890B8CA" w:rsidRDefault="4FA9BE38" w14:paraId="012428E5" w14:textId="671DD654">
      <w:pPr>
        <w:rPr>
          <w:rFonts w:eastAsiaTheme="minorEastAsia"/>
          <w:b/>
          <w:bCs/>
          <w:i/>
          <w:iCs/>
          <w:color w:val="000000" w:themeColor="text1"/>
          <w:sz w:val="24"/>
          <w:szCs w:val="24"/>
        </w:rPr>
      </w:pPr>
      <w:r w:rsidRPr="1890B8CA">
        <w:rPr>
          <w:rFonts w:eastAsiaTheme="minorEastAsia"/>
          <w:b/>
          <w:bCs/>
          <w:i/>
          <w:iCs/>
          <w:color w:val="000000" w:themeColor="text1"/>
          <w:sz w:val="24"/>
          <w:szCs w:val="24"/>
        </w:rPr>
        <w:t>R</w:t>
      </w:r>
      <w:r w:rsidRPr="1890B8CA" w:rsidR="250840C8">
        <w:rPr>
          <w:rFonts w:eastAsiaTheme="minorEastAsia"/>
          <w:b/>
          <w:bCs/>
          <w:i/>
          <w:iCs/>
          <w:color w:val="000000" w:themeColor="text1"/>
          <w:sz w:val="24"/>
          <w:szCs w:val="24"/>
        </w:rPr>
        <w:t xml:space="preserve">isico’s die aanwezig zijn in het bedrijf </w:t>
      </w:r>
    </w:p>
    <w:p w:rsidR="250840C8" w:rsidP="1890B8CA" w:rsidRDefault="250840C8" w14:paraId="38D3FC8A" w14:textId="3D3665F1">
      <w:pPr>
        <w:rPr>
          <w:rFonts w:eastAsiaTheme="minorEastAsia"/>
          <w:color w:val="000000" w:themeColor="text1"/>
          <w:sz w:val="24"/>
          <w:szCs w:val="24"/>
        </w:rPr>
      </w:pPr>
      <w:r w:rsidRPr="1890B8CA">
        <w:rPr>
          <w:rFonts w:eastAsiaTheme="minorEastAsia"/>
          <w:color w:val="000000" w:themeColor="text1"/>
          <w:sz w:val="24"/>
          <w:szCs w:val="24"/>
        </w:rPr>
        <w:t>Gebeurd het werken op hoogte veilig?</w:t>
      </w:r>
    </w:p>
    <w:p w:rsidR="5A222080" w:rsidP="1890B8CA" w:rsidRDefault="5A222080" w14:paraId="0D5B359B" w14:textId="341B31F0">
      <w:pPr>
        <w:rPr>
          <w:rFonts w:eastAsiaTheme="minorEastAsia"/>
          <w:b/>
          <w:bCs/>
          <w:i/>
          <w:iCs/>
          <w:color w:val="000000" w:themeColor="text1"/>
          <w:sz w:val="24"/>
          <w:szCs w:val="24"/>
        </w:rPr>
      </w:pPr>
      <w:r w:rsidRPr="1890B8CA">
        <w:rPr>
          <w:rFonts w:eastAsiaTheme="minorEastAsia"/>
          <w:b/>
          <w:bCs/>
          <w:i/>
          <w:iCs/>
          <w:color w:val="000000" w:themeColor="text1"/>
          <w:sz w:val="24"/>
          <w:szCs w:val="24"/>
        </w:rPr>
        <w:t>B</w:t>
      </w:r>
      <w:r w:rsidRPr="1890B8CA" w:rsidR="250840C8">
        <w:rPr>
          <w:rFonts w:eastAsiaTheme="minorEastAsia"/>
          <w:b/>
          <w:bCs/>
          <w:i/>
          <w:iCs/>
          <w:color w:val="000000" w:themeColor="text1"/>
          <w:sz w:val="24"/>
          <w:szCs w:val="24"/>
        </w:rPr>
        <w:t xml:space="preserve">eoordelen van de risico’s </w:t>
      </w:r>
    </w:p>
    <w:p w:rsidR="7674AF68" w:rsidP="1890B8CA" w:rsidRDefault="7674AF68" w14:paraId="07D41F75" w14:textId="3411CBF8">
      <w:pPr>
        <w:rPr>
          <w:rFonts w:eastAsiaTheme="minorEastAsia"/>
          <w:color w:val="000000" w:themeColor="text1"/>
          <w:sz w:val="24"/>
          <w:szCs w:val="24"/>
        </w:rPr>
      </w:pPr>
      <w:r w:rsidRPr="1890B8CA">
        <w:rPr>
          <w:rFonts w:eastAsiaTheme="minorEastAsia"/>
          <w:color w:val="000000" w:themeColor="text1"/>
          <w:sz w:val="24"/>
          <w:szCs w:val="24"/>
        </w:rPr>
        <w:t xml:space="preserve">Welke maatregelen worden er genomen om de risico's binnen het bedrijf zo goed mogelijk te </w:t>
      </w:r>
      <w:r w:rsidRPr="1890B8CA" w:rsidR="57A31D39">
        <w:rPr>
          <w:rFonts w:eastAsiaTheme="minorEastAsia"/>
          <w:color w:val="000000" w:themeColor="text1"/>
          <w:sz w:val="24"/>
          <w:szCs w:val="24"/>
        </w:rPr>
        <w:t>beperken</w:t>
      </w:r>
      <w:r w:rsidRPr="1890B8CA">
        <w:rPr>
          <w:rFonts w:eastAsiaTheme="minorEastAsia"/>
          <w:color w:val="000000" w:themeColor="text1"/>
          <w:sz w:val="24"/>
          <w:szCs w:val="24"/>
        </w:rPr>
        <w:t>?</w:t>
      </w:r>
    </w:p>
    <w:p w:rsidR="250840C8" w:rsidP="1890B8CA" w:rsidRDefault="250840C8" w14:paraId="1C11F12C" w14:textId="07002C02">
      <w:pPr>
        <w:rPr>
          <w:rFonts w:eastAsiaTheme="minorEastAsia"/>
          <w:b/>
          <w:bCs/>
          <w:i/>
          <w:iCs/>
          <w:color w:val="000000" w:themeColor="text1"/>
          <w:sz w:val="24"/>
          <w:szCs w:val="24"/>
        </w:rPr>
      </w:pPr>
      <w:r w:rsidRPr="1890B8CA">
        <w:rPr>
          <w:rFonts w:eastAsiaTheme="minorEastAsia"/>
          <w:b/>
          <w:bCs/>
          <w:i/>
          <w:iCs/>
          <w:color w:val="000000" w:themeColor="text1"/>
          <w:sz w:val="24"/>
          <w:szCs w:val="24"/>
        </w:rPr>
        <w:t>Management en veiligheid</w:t>
      </w:r>
    </w:p>
    <w:p w:rsidR="250840C8" w:rsidP="1890B8CA" w:rsidRDefault="250840C8" w14:paraId="3885AD5B" w14:textId="06B78488">
      <w:pPr>
        <w:rPr>
          <w:rFonts w:eastAsiaTheme="minorEastAsia"/>
          <w:color w:val="000000" w:themeColor="text1"/>
          <w:sz w:val="24"/>
          <w:szCs w:val="24"/>
        </w:rPr>
      </w:pPr>
      <w:r w:rsidRPr="1890B8CA">
        <w:rPr>
          <w:rFonts w:eastAsiaTheme="minorEastAsia"/>
          <w:color w:val="000000" w:themeColor="text1"/>
          <w:sz w:val="24"/>
          <w:szCs w:val="24"/>
        </w:rPr>
        <w:t>Heeft het bedrijf een veiligheidsplan of een eerder uitgevoerde RI&amp;E?</w:t>
      </w:r>
    </w:p>
    <w:p w:rsidR="1890B8CA" w:rsidP="1890B8CA" w:rsidRDefault="1890B8CA" w14:paraId="706901E0" w14:textId="61D2C9C4">
      <w:pPr>
        <w:spacing w:line="257" w:lineRule="auto"/>
        <w:rPr>
          <w:rFonts w:ascii="Calibri" w:hAnsi="Calibri" w:eastAsia="Calibri" w:cs="Calibri"/>
          <w:i/>
          <w:iCs/>
          <w:sz w:val="24"/>
          <w:szCs w:val="24"/>
        </w:rPr>
      </w:pPr>
    </w:p>
    <w:p w:rsidR="1890B8CA" w:rsidP="1890B8CA" w:rsidRDefault="1890B8CA" w14:paraId="1751F797" w14:textId="44D1D63A">
      <w:pPr>
        <w:spacing w:line="257" w:lineRule="auto"/>
        <w:rPr>
          <w:rFonts w:ascii="Calibri" w:hAnsi="Calibri" w:eastAsia="Calibri" w:cs="Calibri"/>
          <w:i/>
          <w:iCs/>
          <w:sz w:val="24"/>
          <w:szCs w:val="24"/>
        </w:rPr>
      </w:pPr>
    </w:p>
    <w:p w:rsidR="1890B8CA" w:rsidP="1890B8CA" w:rsidRDefault="1890B8CA" w14:paraId="6F2193D3" w14:textId="6449F716">
      <w:pPr>
        <w:spacing w:line="257" w:lineRule="auto"/>
        <w:rPr>
          <w:rFonts w:ascii="Calibri" w:hAnsi="Calibri" w:eastAsia="Calibri" w:cs="Calibri"/>
          <w:i/>
          <w:iCs/>
          <w:sz w:val="24"/>
          <w:szCs w:val="24"/>
        </w:rPr>
      </w:pPr>
    </w:p>
    <w:p w:rsidR="1890B8CA" w:rsidP="1890B8CA" w:rsidRDefault="1890B8CA" w14:paraId="43233730" w14:textId="2D4BFC81">
      <w:pPr>
        <w:spacing w:line="257" w:lineRule="auto"/>
        <w:rPr>
          <w:rFonts w:ascii="Calibri" w:hAnsi="Calibri" w:eastAsia="Calibri" w:cs="Calibri"/>
          <w:i/>
          <w:iCs/>
          <w:sz w:val="24"/>
          <w:szCs w:val="24"/>
        </w:rPr>
      </w:pPr>
    </w:p>
    <w:p w:rsidR="1890B8CA" w:rsidP="1890B8CA" w:rsidRDefault="1890B8CA" w14:paraId="59CD5019" w14:textId="2A4C45CC">
      <w:pPr>
        <w:spacing w:line="257" w:lineRule="auto"/>
        <w:rPr>
          <w:rFonts w:ascii="Calibri" w:hAnsi="Calibri" w:eastAsia="Calibri" w:cs="Calibri"/>
          <w:i/>
          <w:iCs/>
          <w:sz w:val="24"/>
          <w:szCs w:val="24"/>
        </w:rPr>
      </w:pPr>
    </w:p>
    <w:p w:rsidR="1890B8CA" w:rsidP="1890B8CA" w:rsidRDefault="1890B8CA" w14:paraId="3257EC5F" w14:textId="6FDAB9CD">
      <w:pPr>
        <w:spacing w:line="257" w:lineRule="auto"/>
        <w:rPr>
          <w:rFonts w:ascii="Calibri" w:hAnsi="Calibri" w:eastAsia="Calibri" w:cs="Calibri"/>
          <w:i/>
          <w:iCs/>
          <w:sz w:val="24"/>
          <w:szCs w:val="24"/>
        </w:rPr>
      </w:pPr>
    </w:p>
    <w:p w:rsidR="006B4025" w:rsidP="1890B8CA" w:rsidRDefault="006B4025" w14:paraId="632A1A64" w14:textId="77777777">
      <w:pPr>
        <w:spacing w:line="257" w:lineRule="auto"/>
        <w:rPr>
          <w:rFonts w:ascii="Calibri" w:hAnsi="Calibri" w:eastAsia="Calibri" w:cs="Calibri"/>
          <w:i/>
          <w:iCs/>
          <w:sz w:val="24"/>
          <w:szCs w:val="24"/>
        </w:rPr>
      </w:pPr>
    </w:p>
    <w:p w:rsidR="006B4025" w:rsidP="1890B8CA" w:rsidRDefault="006B4025" w14:paraId="6D9626E5" w14:textId="77777777">
      <w:pPr>
        <w:spacing w:line="257" w:lineRule="auto"/>
        <w:rPr>
          <w:rFonts w:ascii="Calibri" w:hAnsi="Calibri" w:eastAsia="Calibri" w:cs="Calibri"/>
          <w:i/>
          <w:iCs/>
          <w:sz w:val="24"/>
          <w:szCs w:val="24"/>
        </w:rPr>
      </w:pPr>
    </w:p>
    <w:p w:rsidR="006B4025" w:rsidP="1890B8CA" w:rsidRDefault="006B4025" w14:paraId="3C72E369" w14:textId="77777777">
      <w:pPr>
        <w:spacing w:line="257" w:lineRule="auto"/>
        <w:rPr>
          <w:rFonts w:ascii="Calibri" w:hAnsi="Calibri" w:eastAsia="Calibri" w:cs="Calibri"/>
          <w:i/>
          <w:iCs/>
          <w:sz w:val="24"/>
          <w:szCs w:val="24"/>
        </w:rPr>
      </w:pPr>
    </w:p>
    <w:p w:rsidR="511224CB" w:rsidP="006B4025" w:rsidRDefault="511224CB" w14:paraId="19A650D3" w14:textId="5188853B">
      <w:pPr>
        <w:pStyle w:val="Heading2"/>
      </w:pPr>
      <w:bookmarkStart w:name="_Toc65442784" w:id="11"/>
      <w:r w:rsidRPr="1890B8CA">
        <w:t>2.6 Theoretisch Kader</w:t>
      </w:r>
      <w:bookmarkEnd w:id="11"/>
    </w:p>
    <w:p w:rsidR="1890B8CA" w:rsidP="1890B8CA" w:rsidRDefault="1890B8CA" w14:paraId="0AF8A5F1" w14:textId="7ABFFD25">
      <w:pPr>
        <w:spacing w:line="257" w:lineRule="auto"/>
        <w:rPr>
          <w:rFonts w:eastAsiaTheme="minorEastAsia"/>
          <w:color w:val="000000" w:themeColor="text1"/>
          <w:sz w:val="24"/>
          <w:szCs w:val="24"/>
        </w:rPr>
      </w:pPr>
      <w:r>
        <w:br/>
      </w:r>
      <w:bookmarkStart w:name="_Toc65442785" w:id="12"/>
      <w:r w:rsidRPr="006B4025" w:rsidR="76ADFD8E">
        <w:rPr>
          <w:rStyle w:val="Heading3Char"/>
        </w:rPr>
        <w:t xml:space="preserve">2.6.1 </w:t>
      </w:r>
      <w:proofErr w:type="spellStart"/>
      <w:r w:rsidRPr="006B4025" w:rsidR="62724703">
        <w:rPr>
          <w:rStyle w:val="Heading3Char"/>
        </w:rPr>
        <w:t>Arbeidshygiënische</w:t>
      </w:r>
      <w:proofErr w:type="spellEnd"/>
      <w:r w:rsidRPr="006B4025" w:rsidR="62724703">
        <w:rPr>
          <w:rStyle w:val="Heading3Char"/>
        </w:rPr>
        <w:t xml:space="preserve"> strategie</w:t>
      </w:r>
      <w:bookmarkEnd w:id="12"/>
      <w:r>
        <w:br/>
      </w:r>
      <w:r>
        <w:br/>
      </w:r>
      <w:r w:rsidRPr="1890B8CA" w:rsidR="5D3291F6">
        <w:rPr>
          <w:rFonts w:eastAsiaTheme="minorEastAsia"/>
          <w:color w:val="000000" w:themeColor="text1"/>
          <w:sz w:val="24"/>
          <w:szCs w:val="24"/>
        </w:rPr>
        <w:t xml:space="preserve">Dit is een </w:t>
      </w:r>
      <w:r w:rsidRPr="1890B8CA" w:rsidR="4035B49A">
        <w:rPr>
          <w:rFonts w:eastAsiaTheme="minorEastAsia"/>
          <w:color w:val="000000" w:themeColor="text1"/>
          <w:sz w:val="24"/>
          <w:szCs w:val="24"/>
        </w:rPr>
        <w:t>strategie</w:t>
      </w:r>
      <w:r w:rsidRPr="1890B8CA" w:rsidR="3B37BBF7">
        <w:rPr>
          <w:rFonts w:eastAsiaTheme="minorEastAsia"/>
          <w:color w:val="000000" w:themeColor="text1"/>
          <w:sz w:val="24"/>
          <w:szCs w:val="24"/>
        </w:rPr>
        <w:t>, dat in de wet staat vastgesteld (Arbobesluit, artikel 4.4),</w:t>
      </w:r>
      <w:r w:rsidRPr="1890B8CA" w:rsidR="4035B49A">
        <w:rPr>
          <w:rFonts w:eastAsiaTheme="minorEastAsia"/>
          <w:color w:val="000000" w:themeColor="text1"/>
          <w:sz w:val="24"/>
          <w:szCs w:val="24"/>
        </w:rPr>
        <w:t xml:space="preserve"> </w:t>
      </w:r>
      <w:r w:rsidRPr="1890B8CA" w:rsidR="5D3291F6">
        <w:rPr>
          <w:rFonts w:eastAsiaTheme="minorEastAsia"/>
          <w:color w:val="000000" w:themeColor="text1"/>
          <w:sz w:val="24"/>
          <w:szCs w:val="24"/>
        </w:rPr>
        <w:t>waarmee wordt gezorgd voor een veilige en gezonde</w:t>
      </w:r>
      <w:r w:rsidRPr="1890B8CA" w:rsidR="37716107">
        <w:rPr>
          <w:rFonts w:eastAsiaTheme="minorEastAsia"/>
          <w:color w:val="000000" w:themeColor="text1"/>
          <w:sz w:val="24"/>
          <w:szCs w:val="24"/>
        </w:rPr>
        <w:t xml:space="preserve"> </w:t>
      </w:r>
      <w:r w:rsidRPr="1890B8CA" w:rsidR="5D3291F6">
        <w:rPr>
          <w:rFonts w:eastAsiaTheme="minorEastAsia"/>
          <w:color w:val="000000" w:themeColor="text1"/>
          <w:sz w:val="24"/>
          <w:szCs w:val="24"/>
        </w:rPr>
        <w:t>arbeidsomstandigheden binnen een bed</w:t>
      </w:r>
      <w:r w:rsidRPr="1890B8CA" w:rsidR="303C09E9">
        <w:rPr>
          <w:rFonts w:eastAsiaTheme="minorEastAsia"/>
          <w:color w:val="000000" w:themeColor="text1"/>
          <w:sz w:val="24"/>
          <w:szCs w:val="24"/>
        </w:rPr>
        <w:t xml:space="preserve">rijf. </w:t>
      </w:r>
      <w:r w:rsidRPr="1890B8CA" w:rsidR="2D85D44C">
        <w:rPr>
          <w:rFonts w:eastAsiaTheme="minorEastAsia"/>
          <w:color w:val="000000" w:themeColor="text1"/>
          <w:sz w:val="24"/>
          <w:szCs w:val="24"/>
        </w:rPr>
        <w:t xml:space="preserve">Met behulp van deze </w:t>
      </w:r>
      <w:r w:rsidRPr="1890B8CA" w:rsidR="78896CDF">
        <w:rPr>
          <w:rFonts w:eastAsiaTheme="minorEastAsia"/>
          <w:color w:val="000000" w:themeColor="text1"/>
          <w:sz w:val="24"/>
          <w:szCs w:val="24"/>
        </w:rPr>
        <w:t xml:space="preserve">strategie </w:t>
      </w:r>
      <w:r w:rsidRPr="1890B8CA" w:rsidR="2D85D44C">
        <w:rPr>
          <w:rFonts w:eastAsiaTheme="minorEastAsia"/>
          <w:color w:val="000000" w:themeColor="text1"/>
          <w:sz w:val="24"/>
          <w:szCs w:val="24"/>
        </w:rPr>
        <w:t>kunnen werkgevers maatregelen bedenken om veiligheidsproblemen binnen het bedrijf op te lossen.</w:t>
      </w:r>
      <w:r>
        <w:br/>
      </w:r>
      <w:r>
        <w:br/>
      </w:r>
      <w:r w:rsidRPr="1890B8CA" w:rsidR="720D1DBF">
        <w:rPr>
          <w:rFonts w:eastAsiaTheme="minorEastAsia"/>
          <w:color w:val="000000" w:themeColor="text1"/>
          <w:sz w:val="24"/>
          <w:szCs w:val="24"/>
        </w:rPr>
        <w:t>Volgens de Arbowet moeten de maatregelen op een bepaalde volgorde genomen worden</w:t>
      </w:r>
      <w:r w:rsidRPr="1890B8CA" w:rsidR="18D36AE5">
        <w:rPr>
          <w:rFonts w:eastAsiaTheme="minorEastAsia"/>
          <w:color w:val="000000" w:themeColor="text1"/>
          <w:sz w:val="24"/>
          <w:szCs w:val="24"/>
        </w:rPr>
        <w:t xml:space="preserve">, daarom is de </w:t>
      </w:r>
      <w:proofErr w:type="spellStart"/>
      <w:r w:rsidRPr="1890B8CA" w:rsidR="18D36AE5">
        <w:rPr>
          <w:rFonts w:eastAsiaTheme="minorEastAsia"/>
          <w:color w:val="000000" w:themeColor="text1"/>
          <w:sz w:val="24"/>
          <w:szCs w:val="24"/>
        </w:rPr>
        <w:t>Arbeidshygiënische</w:t>
      </w:r>
      <w:proofErr w:type="spellEnd"/>
      <w:r w:rsidRPr="1890B8CA" w:rsidR="18D36AE5">
        <w:rPr>
          <w:rFonts w:eastAsiaTheme="minorEastAsia"/>
          <w:color w:val="000000" w:themeColor="text1"/>
          <w:sz w:val="24"/>
          <w:szCs w:val="24"/>
        </w:rPr>
        <w:t xml:space="preserve"> strategie</w:t>
      </w:r>
      <w:r w:rsidRPr="1890B8CA" w:rsidR="1B90D0E0">
        <w:rPr>
          <w:rFonts w:eastAsiaTheme="minorEastAsia"/>
          <w:color w:val="000000" w:themeColor="text1"/>
          <w:sz w:val="24"/>
          <w:szCs w:val="24"/>
        </w:rPr>
        <w:t xml:space="preserve"> onderverdeeld in verschillende lagen</w:t>
      </w:r>
      <w:r w:rsidRPr="1890B8CA" w:rsidR="667EB0B7">
        <w:rPr>
          <w:rFonts w:eastAsiaTheme="minorEastAsia"/>
          <w:color w:val="000000" w:themeColor="text1"/>
          <w:sz w:val="24"/>
          <w:szCs w:val="24"/>
        </w:rPr>
        <w:t xml:space="preserve"> en dat ziet er als volgt uit:</w:t>
      </w:r>
      <w:r>
        <w:br/>
      </w:r>
      <w:r>
        <w:br/>
      </w:r>
      <w:r w:rsidRPr="1890B8CA" w:rsidR="2B05FA2B">
        <w:rPr>
          <w:rFonts w:eastAsiaTheme="minorEastAsia"/>
          <w:color w:val="000000" w:themeColor="text1"/>
          <w:sz w:val="24"/>
          <w:szCs w:val="24"/>
        </w:rPr>
        <w:t>1. Bronmaatregelen</w:t>
      </w:r>
      <w:r>
        <w:br/>
      </w:r>
      <w:r w:rsidRPr="1890B8CA" w:rsidR="075B2DF8">
        <w:rPr>
          <w:rFonts w:eastAsiaTheme="minorEastAsia"/>
          <w:color w:val="000000" w:themeColor="text1"/>
          <w:sz w:val="24"/>
          <w:szCs w:val="24"/>
        </w:rPr>
        <w:t>2. Collectieve maatregelen</w:t>
      </w:r>
      <w:r>
        <w:br/>
      </w:r>
      <w:r w:rsidRPr="1890B8CA" w:rsidR="2AE84E97">
        <w:rPr>
          <w:rFonts w:eastAsiaTheme="minorEastAsia"/>
          <w:color w:val="000000" w:themeColor="text1"/>
          <w:sz w:val="24"/>
          <w:szCs w:val="24"/>
        </w:rPr>
        <w:t>3. Individuele maatregelen</w:t>
      </w:r>
      <w:r>
        <w:br/>
      </w:r>
      <w:r w:rsidRPr="1890B8CA" w:rsidR="634448F8">
        <w:rPr>
          <w:rFonts w:eastAsiaTheme="minorEastAsia"/>
          <w:color w:val="000000" w:themeColor="text1"/>
          <w:sz w:val="24"/>
          <w:szCs w:val="24"/>
        </w:rPr>
        <w:t>4. Persoonlijke beschermingsmiddelen</w:t>
      </w:r>
      <w:r>
        <w:br/>
      </w:r>
      <w:r>
        <w:br/>
      </w:r>
      <w:r w:rsidRPr="1890B8CA" w:rsidR="17E07019">
        <w:rPr>
          <w:rFonts w:eastAsiaTheme="minorEastAsia"/>
          <w:color w:val="000000" w:themeColor="text1"/>
          <w:sz w:val="24"/>
          <w:szCs w:val="24"/>
        </w:rPr>
        <w:t>Allereerst moet er naar de bron van het probleem gekeken worden.</w:t>
      </w:r>
      <w:r w:rsidRPr="1890B8CA" w:rsidR="2A900123">
        <w:rPr>
          <w:rFonts w:eastAsiaTheme="minorEastAsia"/>
          <w:color w:val="000000" w:themeColor="text1"/>
          <w:sz w:val="24"/>
          <w:szCs w:val="24"/>
        </w:rPr>
        <w:t xml:space="preserve"> Wanneer hierbij niets mogelijk is dan kan er naar andere maatregelen gekeken worden uit de andere lagen.</w:t>
      </w:r>
      <w:r>
        <w:br/>
      </w:r>
      <w:r w:rsidRPr="1890B8CA" w:rsidR="0E16CB08">
        <w:rPr>
          <w:rFonts w:eastAsiaTheme="minorEastAsia"/>
          <w:color w:val="000000" w:themeColor="text1"/>
          <w:sz w:val="24"/>
          <w:szCs w:val="24"/>
        </w:rPr>
        <w:t>Er wordt normaler wijs naar beneden gewerkt, maar er</w:t>
      </w:r>
      <w:r w:rsidRPr="1890B8CA" w:rsidR="6C33DA40">
        <w:rPr>
          <w:rFonts w:eastAsiaTheme="minorEastAsia"/>
          <w:color w:val="000000" w:themeColor="text1"/>
          <w:sz w:val="24"/>
          <w:szCs w:val="24"/>
        </w:rPr>
        <w:t xml:space="preserve"> is een uitzondering</w:t>
      </w:r>
      <w:r w:rsidRPr="1890B8CA" w:rsidR="0847B164">
        <w:rPr>
          <w:rFonts w:eastAsiaTheme="minorEastAsia"/>
          <w:color w:val="000000" w:themeColor="text1"/>
          <w:sz w:val="24"/>
          <w:szCs w:val="24"/>
        </w:rPr>
        <w:t>.</w:t>
      </w:r>
      <w:r>
        <w:br/>
      </w:r>
      <w:r w:rsidRPr="1890B8CA" w:rsidR="5A275C9A">
        <w:rPr>
          <w:rFonts w:eastAsiaTheme="minorEastAsia"/>
          <w:color w:val="000000" w:themeColor="text1"/>
          <w:sz w:val="24"/>
          <w:szCs w:val="24"/>
        </w:rPr>
        <w:t xml:space="preserve">Er mag bijvoorbeeld alleen een laag overgeslagen worden als er genoeg goede </w:t>
      </w:r>
      <w:r w:rsidRPr="1890B8CA" w:rsidR="4184BF26">
        <w:rPr>
          <w:rFonts w:eastAsiaTheme="minorEastAsia"/>
          <w:color w:val="000000" w:themeColor="text1"/>
          <w:sz w:val="24"/>
          <w:szCs w:val="24"/>
        </w:rPr>
        <w:t>redenen zijn om dit te doen. Goede redenen zijn bijvoorbeeld technische, eco</w:t>
      </w:r>
      <w:r w:rsidRPr="1890B8CA" w:rsidR="6797AF0B">
        <w:rPr>
          <w:rFonts w:eastAsiaTheme="minorEastAsia"/>
          <w:color w:val="000000" w:themeColor="text1"/>
          <w:sz w:val="24"/>
          <w:szCs w:val="24"/>
        </w:rPr>
        <w:t>nomische en uitvoerende redenen.</w:t>
      </w:r>
      <w:r>
        <w:br/>
      </w:r>
      <w:r>
        <w:br/>
      </w:r>
      <w:r w:rsidRPr="1890B8CA" w:rsidR="13E7D511">
        <w:rPr>
          <w:rFonts w:eastAsiaTheme="minorEastAsia"/>
          <w:color w:val="000000" w:themeColor="text1"/>
          <w:sz w:val="24"/>
          <w:szCs w:val="24"/>
        </w:rPr>
        <w:t xml:space="preserve">De </w:t>
      </w:r>
      <w:proofErr w:type="spellStart"/>
      <w:r w:rsidRPr="1890B8CA" w:rsidR="13E7D511">
        <w:rPr>
          <w:rFonts w:eastAsiaTheme="minorEastAsia"/>
          <w:color w:val="000000" w:themeColor="text1"/>
          <w:sz w:val="24"/>
          <w:szCs w:val="24"/>
        </w:rPr>
        <w:t>Arbeidshygiënische</w:t>
      </w:r>
      <w:proofErr w:type="spellEnd"/>
      <w:r w:rsidRPr="1890B8CA" w:rsidR="13E7D511">
        <w:rPr>
          <w:rFonts w:eastAsiaTheme="minorEastAsia"/>
          <w:color w:val="000000" w:themeColor="text1"/>
          <w:sz w:val="24"/>
          <w:szCs w:val="24"/>
        </w:rPr>
        <w:t xml:space="preserve"> strategie wordt in dit project voornamelijk gebruikt bij de</w:t>
      </w:r>
      <w:r w:rsidRPr="1890B8CA" w:rsidR="28D099F4">
        <w:rPr>
          <w:rFonts w:eastAsiaTheme="minorEastAsia"/>
          <w:color w:val="000000" w:themeColor="text1"/>
          <w:sz w:val="24"/>
          <w:szCs w:val="24"/>
        </w:rPr>
        <w:t xml:space="preserve"> deelvraag over de genomen maatregelen binnen het bedrijf. Met behulp van de strategie kan er gekeken worden of de getroffen maatregelen wel de juiste zijn, of dat dat ni</w:t>
      </w:r>
      <w:r w:rsidRPr="1890B8CA" w:rsidR="3E282781">
        <w:rPr>
          <w:rFonts w:eastAsiaTheme="minorEastAsia"/>
          <w:color w:val="000000" w:themeColor="text1"/>
          <w:sz w:val="24"/>
          <w:szCs w:val="24"/>
        </w:rPr>
        <w:t xml:space="preserve">et het geval is en dat de strategie opnieuw toegepast moet worden bij </w:t>
      </w:r>
      <w:r w:rsidRPr="1890B8CA" w:rsidR="1FF424D5">
        <w:rPr>
          <w:rFonts w:eastAsiaTheme="minorEastAsia"/>
          <w:color w:val="000000" w:themeColor="text1"/>
          <w:sz w:val="24"/>
          <w:szCs w:val="24"/>
        </w:rPr>
        <w:t>de problemen</w:t>
      </w:r>
      <w:r w:rsidRPr="1890B8CA" w:rsidR="5310EC64">
        <w:rPr>
          <w:rFonts w:eastAsiaTheme="minorEastAsia"/>
          <w:color w:val="000000" w:themeColor="text1"/>
          <w:sz w:val="24"/>
          <w:szCs w:val="24"/>
        </w:rPr>
        <w:t>.</w:t>
      </w:r>
    </w:p>
    <w:p w:rsidR="1890B8CA" w:rsidP="1890B8CA" w:rsidRDefault="1890B8CA" w14:paraId="68FD8C54" w14:textId="419D9E10">
      <w:pPr>
        <w:spacing w:line="257" w:lineRule="auto"/>
        <w:rPr>
          <w:rFonts w:eastAsiaTheme="minorEastAsia"/>
          <w:color w:val="000000" w:themeColor="text1"/>
          <w:sz w:val="24"/>
          <w:szCs w:val="24"/>
        </w:rPr>
      </w:pPr>
    </w:p>
    <w:p w:rsidR="39EFE8DA" w:rsidP="006B4025" w:rsidRDefault="39EFE8DA" w14:paraId="30FA182C" w14:textId="09C63AEE">
      <w:pPr>
        <w:pStyle w:val="Heading3"/>
      </w:pPr>
      <w:bookmarkStart w:name="_Toc65442786" w:id="13"/>
      <w:r w:rsidRPr="1890B8CA">
        <w:t xml:space="preserve">2.6.2 </w:t>
      </w:r>
      <w:r w:rsidRPr="1890B8CA" w:rsidR="354BB262">
        <w:t>Veiligheidsbewustzijn</w:t>
      </w:r>
      <w:bookmarkEnd w:id="13"/>
    </w:p>
    <w:p w:rsidR="354BB262" w:rsidP="1890B8CA" w:rsidRDefault="354BB262" w14:paraId="761E70ED" w14:textId="6F28099E">
      <w:r w:rsidRPr="1890B8CA">
        <w:rPr>
          <w:rFonts w:ascii="Calibri" w:hAnsi="Calibri" w:eastAsia="Calibri" w:cs="Calibri"/>
          <w:sz w:val="24"/>
          <w:szCs w:val="24"/>
        </w:rPr>
        <w:t xml:space="preserve"> </w:t>
      </w:r>
    </w:p>
    <w:p w:rsidR="354BB262" w:rsidP="1890B8CA" w:rsidRDefault="354BB262" w14:paraId="34D19DED" w14:textId="0398DA8F">
      <w:pPr>
        <w:rPr>
          <w:rFonts w:ascii="Calibri" w:hAnsi="Calibri" w:eastAsia="Calibri" w:cs="Calibri"/>
          <w:b/>
          <w:bCs/>
          <w:sz w:val="24"/>
          <w:szCs w:val="24"/>
        </w:rPr>
      </w:pPr>
      <w:r w:rsidRPr="1890B8CA">
        <w:rPr>
          <w:rFonts w:ascii="Calibri" w:hAnsi="Calibri" w:eastAsia="Calibri" w:cs="Calibri"/>
          <w:b/>
          <w:bCs/>
          <w:sz w:val="24"/>
          <w:szCs w:val="24"/>
        </w:rPr>
        <w:t xml:space="preserve">Wat is </w:t>
      </w:r>
      <w:r w:rsidRPr="1890B8CA" w:rsidR="3519795C">
        <w:rPr>
          <w:rFonts w:ascii="Calibri" w:hAnsi="Calibri" w:eastAsia="Calibri" w:cs="Calibri"/>
          <w:b/>
          <w:bCs/>
          <w:sz w:val="24"/>
          <w:szCs w:val="24"/>
        </w:rPr>
        <w:t>veiligheidsbewustzijn?</w:t>
      </w:r>
    </w:p>
    <w:p w:rsidR="354BB262" w:rsidP="1890B8CA" w:rsidRDefault="354BB262" w14:paraId="5F28C151" w14:textId="28D89DE3">
      <w:r w:rsidRPr="1890B8CA">
        <w:rPr>
          <w:rFonts w:ascii="Calibri" w:hAnsi="Calibri" w:eastAsia="Calibri" w:cs="Calibri"/>
          <w:sz w:val="24"/>
          <w:szCs w:val="24"/>
        </w:rPr>
        <w:t>Veiligheidsbewustzijn is een belangrijk onderdeel van de veilige werkplek. Het is alsnog voor velen een lastig begrip.</w:t>
      </w:r>
    </w:p>
    <w:p w:rsidR="354BB262" w:rsidP="1890B8CA" w:rsidRDefault="354BB262" w14:paraId="07C88A55" w14:textId="52DCE4D1">
      <w:r w:rsidRPr="1890B8CA">
        <w:rPr>
          <w:rFonts w:ascii="Calibri" w:hAnsi="Calibri" w:eastAsia="Calibri" w:cs="Calibri"/>
          <w:sz w:val="24"/>
          <w:szCs w:val="24"/>
        </w:rPr>
        <w:t xml:space="preserve">Veiligheidsbewustzijn houdt in dat een of meerdere personen zich </w:t>
      </w:r>
      <w:r w:rsidRPr="1890B8CA" w:rsidR="013ECC51">
        <w:rPr>
          <w:rFonts w:ascii="Calibri" w:hAnsi="Calibri" w:eastAsia="Calibri" w:cs="Calibri"/>
          <w:sz w:val="24"/>
          <w:szCs w:val="24"/>
        </w:rPr>
        <w:t>ervan</w:t>
      </w:r>
      <w:r w:rsidRPr="1890B8CA">
        <w:rPr>
          <w:rFonts w:ascii="Calibri" w:hAnsi="Calibri" w:eastAsia="Calibri" w:cs="Calibri"/>
          <w:sz w:val="24"/>
          <w:szCs w:val="24"/>
        </w:rPr>
        <w:t xml:space="preserve"> bewust zijn wat de mogelijke risico’s zijn in een bepaalde situatie, in het geval van de Kok Groep zou dat kunnen zijn het werken op hoogte. Een van de risico’s van het werken op hoogte is het naar beneden vallen. Als er een signaal </w:t>
      </w:r>
      <w:r w:rsidRPr="1890B8CA" w:rsidR="182A28EA">
        <w:rPr>
          <w:rFonts w:ascii="Calibri" w:hAnsi="Calibri" w:eastAsia="Calibri" w:cs="Calibri"/>
          <w:sz w:val="24"/>
          <w:szCs w:val="24"/>
        </w:rPr>
        <w:t>wordt</w:t>
      </w:r>
      <w:r w:rsidRPr="1890B8CA">
        <w:rPr>
          <w:rFonts w:ascii="Calibri" w:hAnsi="Calibri" w:eastAsia="Calibri" w:cs="Calibri"/>
          <w:sz w:val="24"/>
          <w:szCs w:val="24"/>
        </w:rPr>
        <w:t xml:space="preserve"> opgevangen door een persoon dat het mogelijk fout gaat kan deze persoon een bewuste reactie uitvoeren op de onveilige situatie. Door deze reactie zal er geprobeerd worden om het werken op hoogte op een veilige manier te doen.</w:t>
      </w:r>
    </w:p>
    <w:p w:rsidR="354BB262" w:rsidP="1890B8CA" w:rsidRDefault="354BB262" w14:paraId="5DA5B304" w14:textId="3E63A624">
      <w:r w:rsidRPr="1890B8CA">
        <w:rPr>
          <w:rFonts w:ascii="Calibri" w:hAnsi="Calibri" w:eastAsia="Calibri" w:cs="Calibri"/>
          <w:sz w:val="24"/>
          <w:szCs w:val="24"/>
        </w:rPr>
        <w:t xml:space="preserve">Veiligheidsbewustzijn ontbreekt vaak bij organisaties/bedrijven. Als er geen draagvlak is voor de veiligheid werken veiligheidsmiddelen en processen niet of nauwelijks. Bijvoorbeeld als een werknemer </w:t>
      </w:r>
      <w:r w:rsidRPr="1890B8CA" w:rsidR="438284AA">
        <w:rPr>
          <w:rFonts w:ascii="Calibri" w:hAnsi="Calibri" w:eastAsia="Calibri" w:cs="Calibri"/>
          <w:sz w:val="24"/>
          <w:szCs w:val="24"/>
        </w:rPr>
        <w:t>ervoor</w:t>
      </w:r>
      <w:r w:rsidRPr="1890B8CA">
        <w:rPr>
          <w:rFonts w:ascii="Calibri" w:hAnsi="Calibri" w:eastAsia="Calibri" w:cs="Calibri"/>
          <w:sz w:val="24"/>
          <w:szCs w:val="24"/>
        </w:rPr>
        <w:t xml:space="preserve"> kiest om geen veiligheidsharnas te dragen op de steiger, hebben de genomen maatregelen geen effect meer.</w:t>
      </w:r>
    </w:p>
    <w:p w:rsidR="354BB262" w:rsidP="1890B8CA" w:rsidRDefault="354BB262" w14:paraId="1417DC82" w14:textId="54E1A0B5">
      <w:r w:rsidRPr="1890B8CA">
        <w:rPr>
          <w:rFonts w:ascii="Calibri" w:hAnsi="Calibri" w:eastAsia="Calibri" w:cs="Calibri"/>
          <w:sz w:val="24"/>
          <w:szCs w:val="24"/>
        </w:rPr>
        <w:t xml:space="preserve"> </w:t>
      </w:r>
    </w:p>
    <w:p w:rsidR="354BB262" w:rsidP="1890B8CA" w:rsidRDefault="354BB262" w14:paraId="5E9C1C25" w14:textId="29CDF9A6">
      <w:pPr>
        <w:rPr>
          <w:rFonts w:ascii="Calibri" w:hAnsi="Calibri" w:eastAsia="Calibri" w:cs="Calibri"/>
          <w:b/>
          <w:bCs/>
          <w:sz w:val="24"/>
          <w:szCs w:val="24"/>
        </w:rPr>
      </w:pPr>
      <w:r w:rsidRPr="1890B8CA">
        <w:rPr>
          <w:rFonts w:ascii="Calibri" w:hAnsi="Calibri" w:eastAsia="Calibri" w:cs="Calibri"/>
          <w:b/>
          <w:bCs/>
          <w:sz w:val="24"/>
          <w:szCs w:val="24"/>
        </w:rPr>
        <w:t>Veiligheidsbewustzijn verhogen</w:t>
      </w:r>
    </w:p>
    <w:p w:rsidR="354BB262" w:rsidP="1890B8CA" w:rsidRDefault="354BB262" w14:paraId="360DCC86" w14:textId="64E10A71">
      <w:r w:rsidRPr="1890B8CA">
        <w:rPr>
          <w:rFonts w:ascii="Calibri" w:hAnsi="Calibri" w:eastAsia="Calibri" w:cs="Calibri"/>
          <w:sz w:val="24"/>
          <w:szCs w:val="24"/>
        </w:rPr>
        <w:t>Om het veiligheidsbewustzijn te verhogen kunnen er op een paar punten actie ondernomen worden. Het is belangrijk om de veiligheidsmaatregelen zo aan te passen dat ze goed aansluiten op uw werknemers en bedrijf.</w:t>
      </w:r>
    </w:p>
    <w:p w:rsidR="354BB262" w:rsidP="1890B8CA" w:rsidRDefault="354BB262" w14:paraId="74A6A96A" w14:textId="6A077EED">
      <w:r w:rsidRPr="1890B8CA">
        <w:rPr>
          <w:rFonts w:ascii="Calibri" w:hAnsi="Calibri" w:eastAsia="Calibri" w:cs="Calibri"/>
          <w:sz w:val="24"/>
          <w:szCs w:val="24"/>
        </w:rPr>
        <w:t>Regelmatig aandacht voor veiligheid</w:t>
      </w:r>
    </w:p>
    <w:p w:rsidR="354BB262" w:rsidP="1890B8CA" w:rsidRDefault="354BB262" w14:paraId="0CBC0169" w14:textId="24749B60">
      <w:r w:rsidRPr="1890B8CA">
        <w:rPr>
          <w:rFonts w:ascii="Calibri" w:hAnsi="Calibri" w:eastAsia="Calibri" w:cs="Calibri"/>
          <w:sz w:val="24"/>
          <w:szCs w:val="24"/>
        </w:rPr>
        <w:t>Door het veiligheidsbewustzijn bespreekbaar te maken binnen het bedrijf blijft dit ook bij de werknemers in het geheugen zitten. Het is belangrijk om dit op een leuke positieve manier te doen zodat de werknemers niet laks worden.</w:t>
      </w:r>
    </w:p>
    <w:p w:rsidR="1890B8CA" w:rsidP="1890B8CA" w:rsidRDefault="1890B8CA" w14:paraId="04106589" w14:textId="59B6AEF7">
      <w:r>
        <w:br/>
      </w:r>
      <w:r w:rsidRPr="1890B8CA" w:rsidR="354BB262">
        <w:rPr>
          <w:rFonts w:ascii="Calibri" w:hAnsi="Calibri" w:eastAsia="Calibri" w:cs="Calibri"/>
          <w:b/>
          <w:bCs/>
          <w:sz w:val="24"/>
          <w:szCs w:val="24"/>
        </w:rPr>
        <w:t>Het goede voorbeeld geven</w:t>
      </w:r>
    </w:p>
    <w:p w:rsidR="354BB262" w:rsidP="1890B8CA" w:rsidRDefault="354BB262" w14:paraId="727760BF" w14:textId="51D6F266">
      <w:r w:rsidRPr="1890B8CA">
        <w:rPr>
          <w:rFonts w:ascii="Calibri" w:hAnsi="Calibri" w:eastAsia="Calibri" w:cs="Calibri"/>
          <w:sz w:val="24"/>
          <w:szCs w:val="24"/>
        </w:rPr>
        <w:t>Veiligheidsbewustzijn geld voor iedereen in de organisatie, hierom is het belangrijk om als voorman of directeur het goede voorbeeld te geven als deze zich op de bouwlocatie laten zien. Het veiligheidsbewustzijn begint ook bij de hogere functies in het bedrijf, de functies waar de werknemers tegenop kijken.</w:t>
      </w:r>
    </w:p>
    <w:p w:rsidR="354BB262" w:rsidP="1890B8CA" w:rsidRDefault="354BB262" w14:paraId="1C506591" w14:textId="5DB9D6D2">
      <w:r w:rsidRPr="1890B8CA">
        <w:rPr>
          <w:rFonts w:ascii="Calibri" w:hAnsi="Calibri" w:eastAsia="Calibri" w:cs="Calibri"/>
          <w:sz w:val="24"/>
          <w:szCs w:val="24"/>
        </w:rPr>
        <w:t>Naast deze 2 manieren zijn er nog veel meer manieren om het veiligheidsbewustzijn te verhogen.</w:t>
      </w:r>
    </w:p>
    <w:p w:rsidR="1890B8CA" w:rsidP="1890B8CA" w:rsidRDefault="1890B8CA" w14:paraId="74355AC0" w14:textId="5AA52FE1">
      <w:pPr>
        <w:rPr>
          <w:rFonts w:ascii="Calibri" w:hAnsi="Calibri" w:eastAsia="Calibri" w:cs="Calibri"/>
          <w:b/>
          <w:bCs/>
          <w:sz w:val="24"/>
          <w:szCs w:val="24"/>
        </w:rPr>
      </w:pPr>
      <w:r>
        <w:br/>
      </w:r>
      <w:r w:rsidRPr="1890B8CA" w:rsidR="354BB262">
        <w:rPr>
          <w:rFonts w:ascii="Calibri" w:hAnsi="Calibri" w:eastAsia="Calibri" w:cs="Calibri"/>
          <w:b/>
          <w:bCs/>
          <w:sz w:val="24"/>
          <w:szCs w:val="24"/>
        </w:rPr>
        <w:t>Veiligheidscultuur creëren</w:t>
      </w:r>
    </w:p>
    <w:p w:rsidR="354BB262" w:rsidP="1890B8CA" w:rsidRDefault="354BB262" w14:paraId="16377AE8" w14:textId="4DDE017C">
      <w:r w:rsidRPr="1890B8CA">
        <w:rPr>
          <w:rFonts w:ascii="Calibri" w:hAnsi="Calibri" w:eastAsia="Calibri" w:cs="Calibri"/>
          <w:sz w:val="24"/>
          <w:szCs w:val="24"/>
        </w:rPr>
        <w:t>Het opzetten van een veiligheidscultuur heeft op lange termijn invloed op het veiligheidsbewustzijn bij werknemers. Het kost veel tijd en moeite om een veiligheidscultuur op te zetten maar het heeft een gewenst en nuttig effect op het veiligheidsbewustzijn in de organisatie.</w:t>
      </w:r>
    </w:p>
    <w:p w:rsidR="1890B8CA" w:rsidP="1890B8CA" w:rsidRDefault="1890B8CA" w14:paraId="35369335" w14:textId="34657480">
      <w:pPr>
        <w:spacing w:line="257" w:lineRule="auto"/>
        <w:rPr>
          <w:rFonts w:eastAsiaTheme="minorEastAsia"/>
          <w:color w:val="000000" w:themeColor="text1"/>
          <w:sz w:val="24"/>
          <w:szCs w:val="24"/>
        </w:rPr>
      </w:pPr>
      <w:r>
        <w:br/>
      </w:r>
      <w:r w:rsidRPr="1890B8CA" w:rsidR="41A516C3">
        <w:rPr>
          <w:rFonts w:eastAsiaTheme="minorEastAsia"/>
          <w:color w:val="000000" w:themeColor="text1"/>
          <w:sz w:val="24"/>
          <w:szCs w:val="24"/>
        </w:rPr>
        <w:t>Het veiligheidsbewustzijn word</w:t>
      </w:r>
      <w:r w:rsidRPr="1890B8CA" w:rsidR="24978068">
        <w:rPr>
          <w:rFonts w:eastAsiaTheme="minorEastAsia"/>
          <w:color w:val="000000" w:themeColor="text1"/>
          <w:sz w:val="24"/>
          <w:szCs w:val="24"/>
        </w:rPr>
        <w:t>t</w:t>
      </w:r>
      <w:r w:rsidRPr="1890B8CA" w:rsidR="41A516C3">
        <w:rPr>
          <w:rFonts w:eastAsiaTheme="minorEastAsia"/>
          <w:color w:val="000000" w:themeColor="text1"/>
          <w:sz w:val="24"/>
          <w:szCs w:val="24"/>
        </w:rPr>
        <w:t xml:space="preserve"> in dit project gebruikt </w:t>
      </w:r>
      <w:r w:rsidRPr="1890B8CA" w:rsidR="19EFA94B">
        <w:rPr>
          <w:rFonts w:eastAsiaTheme="minorEastAsia"/>
          <w:color w:val="000000" w:themeColor="text1"/>
          <w:sz w:val="24"/>
          <w:szCs w:val="24"/>
        </w:rPr>
        <w:t>door</w:t>
      </w:r>
      <w:r w:rsidRPr="1890B8CA" w:rsidR="41A516C3">
        <w:rPr>
          <w:rFonts w:eastAsiaTheme="minorEastAsia"/>
          <w:color w:val="000000" w:themeColor="text1"/>
          <w:sz w:val="24"/>
          <w:szCs w:val="24"/>
        </w:rPr>
        <w:t xml:space="preserve"> te kijken hoe het zit met het veiligheidsbewustzijn binnen de werknemers van het bedrijf. Door middel van vragen aan de werknemers hoe hun veiligheidsbe</w:t>
      </w:r>
      <w:r w:rsidRPr="1890B8CA" w:rsidR="38FC1329">
        <w:rPr>
          <w:rFonts w:eastAsiaTheme="minorEastAsia"/>
          <w:color w:val="000000" w:themeColor="text1"/>
          <w:sz w:val="24"/>
          <w:szCs w:val="24"/>
        </w:rPr>
        <w:t xml:space="preserve">wustzijn is gaan wij kijken of dit hoog genoeg is, of dat er nog ruimte voor verbetering is. </w:t>
      </w:r>
      <w:r>
        <w:br/>
      </w:r>
    </w:p>
    <w:p w:rsidR="1890B8CA" w:rsidP="1890B8CA" w:rsidRDefault="1890B8CA" w14:paraId="394C31A6" w14:textId="23600F66">
      <w:pPr>
        <w:spacing w:line="257" w:lineRule="auto"/>
        <w:rPr>
          <w:rFonts w:eastAsiaTheme="minorEastAsia"/>
          <w:color w:val="000000" w:themeColor="text1"/>
          <w:sz w:val="24"/>
          <w:szCs w:val="24"/>
        </w:rPr>
      </w:pPr>
    </w:p>
    <w:p w:rsidR="1890B8CA" w:rsidP="1890B8CA" w:rsidRDefault="1890B8CA" w14:paraId="2323DBBB" w14:textId="6974A044">
      <w:pPr>
        <w:spacing w:line="257" w:lineRule="auto"/>
        <w:rPr>
          <w:rFonts w:ascii="Calibri" w:hAnsi="Calibri" w:eastAsia="Calibri" w:cs="Calibri"/>
        </w:rPr>
      </w:pPr>
    </w:p>
    <w:p w:rsidR="006B4025" w:rsidP="1890B8CA" w:rsidRDefault="006B4025" w14:paraId="010DEA19" w14:textId="77777777">
      <w:pPr>
        <w:spacing w:line="257" w:lineRule="auto"/>
        <w:rPr>
          <w:rFonts w:ascii="Calibri" w:hAnsi="Calibri" w:eastAsia="Calibri" w:cs="Calibri"/>
          <w:b/>
          <w:bCs/>
          <w:sz w:val="24"/>
          <w:szCs w:val="24"/>
        </w:rPr>
      </w:pPr>
    </w:p>
    <w:p w:rsidR="006B4025" w:rsidP="1890B8CA" w:rsidRDefault="006B4025" w14:paraId="126B4FF8" w14:textId="77777777">
      <w:pPr>
        <w:spacing w:line="257" w:lineRule="auto"/>
        <w:rPr>
          <w:rFonts w:ascii="Calibri" w:hAnsi="Calibri" w:eastAsia="Calibri" w:cs="Calibri"/>
          <w:b/>
          <w:bCs/>
          <w:sz w:val="24"/>
          <w:szCs w:val="24"/>
        </w:rPr>
      </w:pPr>
    </w:p>
    <w:p w:rsidR="14A55559" w:rsidP="006B4025" w:rsidRDefault="14A55559" w14:paraId="0EFBFA35" w14:textId="3C698F6F">
      <w:pPr>
        <w:pStyle w:val="Heading3"/>
      </w:pPr>
      <w:bookmarkStart w:name="_Toc65442787" w:id="14"/>
      <w:r w:rsidRPr="1890B8CA">
        <w:t>2.6.3</w:t>
      </w:r>
      <w:r w:rsidRPr="1890B8CA" w:rsidR="18E570CE">
        <w:t xml:space="preserve"> </w:t>
      </w:r>
      <w:r w:rsidRPr="1890B8CA">
        <w:t>Fine &amp; Kinney</w:t>
      </w:r>
      <w:bookmarkEnd w:id="14"/>
    </w:p>
    <w:p w:rsidR="14A55559" w:rsidP="1890B8CA" w:rsidRDefault="14A55559" w14:paraId="50FF3B9C" w14:textId="5F1B0EBB">
      <w:pPr>
        <w:spacing w:line="257" w:lineRule="auto"/>
        <w:rPr>
          <w:rFonts w:ascii="Calibri" w:hAnsi="Calibri" w:eastAsia="Calibri" w:cs="Calibri"/>
          <w:sz w:val="24"/>
          <w:szCs w:val="24"/>
        </w:rPr>
      </w:pPr>
      <w:r w:rsidRPr="1890B8CA">
        <w:rPr>
          <w:rFonts w:ascii="Calibri" w:hAnsi="Calibri" w:eastAsia="Calibri" w:cs="Calibri"/>
          <w:sz w:val="24"/>
          <w:szCs w:val="24"/>
        </w:rPr>
        <w:t xml:space="preserve">Bij de Fine &amp; Kinney methode wordt er een objectieve kwantitatieve risicoanalyse uitgevoerd. Door het uitvoeren van deze risicoanalyse kunnen de belangrijkste risico’s binnen een organisatie snel ontdekt worden. </w:t>
      </w:r>
    </w:p>
    <w:p w:rsidR="14A55559" w:rsidP="1890B8CA" w:rsidRDefault="14A55559" w14:paraId="696CD9AA" w14:textId="0F1E3BCB">
      <w:pPr>
        <w:spacing w:line="257" w:lineRule="auto"/>
        <w:rPr>
          <w:rFonts w:ascii="Calibri" w:hAnsi="Calibri" w:eastAsia="Calibri" w:cs="Calibri"/>
          <w:sz w:val="24"/>
          <w:szCs w:val="24"/>
        </w:rPr>
      </w:pPr>
      <w:r w:rsidRPr="1890B8CA">
        <w:rPr>
          <w:rFonts w:ascii="Calibri" w:hAnsi="Calibri" w:eastAsia="Calibri" w:cs="Calibri"/>
          <w:sz w:val="24"/>
          <w:szCs w:val="24"/>
        </w:rPr>
        <w:t>Deze risicoanalyse is afhankelijk van 3 variabelen:</w:t>
      </w:r>
    </w:p>
    <w:p w:rsidR="14A55559" w:rsidP="1890B8CA" w:rsidRDefault="14A55559" w14:paraId="2C482A9E" w14:textId="17627B14">
      <w:pPr>
        <w:pStyle w:val="ListParagraph"/>
        <w:numPr>
          <w:ilvl w:val="0"/>
          <w:numId w:val="14"/>
        </w:numPr>
        <w:rPr>
          <w:rFonts w:eastAsiaTheme="minorEastAsia"/>
          <w:sz w:val="24"/>
          <w:szCs w:val="24"/>
        </w:rPr>
      </w:pPr>
      <w:r w:rsidRPr="1890B8CA">
        <w:rPr>
          <w:rFonts w:ascii="Calibri" w:hAnsi="Calibri" w:eastAsia="Calibri" w:cs="Calibri"/>
          <w:sz w:val="24"/>
          <w:szCs w:val="24"/>
        </w:rPr>
        <w:t xml:space="preserve">Kans dat iets </w:t>
      </w:r>
      <w:r w:rsidRPr="1890B8CA" w:rsidR="115DB2DF">
        <w:rPr>
          <w:rFonts w:ascii="Calibri" w:hAnsi="Calibri" w:eastAsia="Calibri" w:cs="Calibri"/>
          <w:sz w:val="24"/>
          <w:szCs w:val="24"/>
        </w:rPr>
        <w:t>gebeurt</w:t>
      </w:r>
    </w:p>
    <w:p w:rsidR="14A55559" w:rsidP="1890B8CA" w:rsidRDefault="14A55559" w14:paraId="52316847" w14:textId="4A253969">
      <w:pPr>
        <w:pStyle w:val="ListParagraph"/>
        <w:numPr>
          <w:ilvl w:val="0"/>
          <w:numId w:val="14"/>
        </w:numPr>
        <w:rPr>
          <w:rFonts w:eastAsiaTheme="minorEastAsia"/>
          <w:sz w:val="24"/>
          <w:szCs w:val="24"/>
        </w:rPr>
      </w:pPr>
      <w:r w:rsidRPr="1890B8CA">
        <w:rPr>
          <w:rFonts w:ascii="Calibri" w:hAnsi="Calibri" w:eastAsia="Calibri" w:cs="Calibri"/>
          <w:sz w:val="24"/>
          <w:szCs w:val="24"/>
        </w:rPr>
        <w:t>Hoe ernstig een effect is</w:t>
      </w:r>
    </w:p>
    <w:p w:rsidR="14A55559" w:rsidP="1890B8CA" w:rsidRDefault="14A55559" w14:paraId="4F24AE39" w14:textId="31A4911A">
      <w:pPr>
        <w:pStyle w:val="ListParagraph"/>
        <w:numPr>
          <w:ilvl w:val="0"/>
          <w:numId w:val="14"/>
        </w:numPr>
        <w:rPr>
          <w:rFonts w:eastAsiaTheme="minorEastAsia"/>
          <w:sz w:val="24"/>
          <w:szCs w:val="24"/>
        </w:rPr>
      </w:pPr>
      <w:r w:rsidRPr="1890B8CA">
        <w:rPr>
          <w:rFonts w:ascii="Calibri" w:hAnsi="Calibri" w:eastAsia="Calibri" w:cs="Calibri"/>
          <w:sz w:val="24"/>
          <w:szCs w:val="24"/>
        </w:rPr>
        <w:t>De blootstelling aan een effect</w:t>
      </w:r>
    </w:p>
    <w:p w:rsidR="14A55559" w:rsidP="1890B8CA" w:rsidRDefault="14A55559" w14:paraId="0834B2BA" w14:textId="76FA5A32">
      <w:pPr>
        <w:spacing w:line="257" w:lineRule="auto"/>
        <w:rPr>
          <w:rFonts w:ascii="Calibri" w:hAnsi="Calibri" w:eastAsia="Calibri" w:cs="Calibri"/>
          <w:sz w:val="24"/>
          <w:szCs w:val="24"/>
        </w:rPr>
      </w:pPr>
      <w:r w:rsidRPr="1890B8CA">
        <w:rPr>
          <w:rFonts w:ascii="Calibri" w:hAnsi="Calibri" w:eastAsia="Calibri" w:cs="Calibri"/>
          <w:sz w:val="24"/>
          <w:szCs w:val="24"/>
        </w:rPr>
        <w:t>Door een wiskundige formule kan de risicograad bepaald worden, beter bekend als de risico-index.</w:t>
      </w:r>
    </w:p>
    <w:p w:rsidR="14A55559" w:rsidP="1890B8CA" w:rsidRDefault="14A55559" w14:paraId="5D4E5509" w14:textId="77903EDD">
      <w:pPr>
        <w:spacing w:line="257" w:lineRule="auto"/>
        <w:rPr>
          <w:rFonts w:ascii="Calibri" w:hAnsi="Calibri" w:eastAsia="Calibri" w:cs="Calibri"/>
          <w:sz w:val="24"/>
          <w:szCs w:val="24"/>
        </w:rPr>
      </w:pPr>
      <w:r w:rsidRPr="1890B8CA">
        <w:rPr>
          <w:rFonts w:ascii="Calibri" w:hAnsi="Calibri" w:eastAsia="Calibri" w:cs="Calibri"/>
          <w:sz w:val="24"/>
          <w:szCs w:val="24"/>
        </w:rPr>
        <w:t xml:space="preserve">Dit is de formule R= K x B x E (Risico= Kans x Blootstelling x Ernst) </w:t>
      </w:r>
    </w:p>
    <w:p w:rsidR="14A55559" w:rsidP="1890B8CA" w:rsidRDefault="14A55559" w14:paraId="27566EF4" w14:textId="40DA4EB2">
      <w:pPr>
        <w:spacing w:line="257" w:lineRule="auto"/>
        <w:rPr>
          <w:rFonts w:ascii="Calibri" w:hAnsi="Calibri" w:eastAsia="Calibri" w:cs="Calibri"/>
          <w:b/>
          <w:bCs/>
          <w:sz w:val="24"/>
          <w:szCs w:val="24"/>
        </w:rPr>
      </w:pPr>
      <w:r w:rsidRPr="1890B8CA">
        <w:rPr>
          <w:rFonts w:ascii="Calibri" w:hAnsi="Calibri" w:eastAsia="Calibri" w:cs="Calibri"/>
          <w:b/>
          <w:bCs/>
          <w:sz w:val="24"/>
          <w:szCs w:val="24"/>
        </w:rPr>
        <w:t>Kans: de kans dat een risico zich voordoet, uitgedrukt in getallen tussen de 0,5 en 10.</w:t>
      </w:r>
    </w:p>
    <w:p w:rsidR="14A55559" w:rsidP="1890B8CA" w:rsidRDefault="14A55559" w14:paraId="139C0AA5" w14:textId="45456C17">
      <w:pPr>
        <w:spacing w:line="257" w:lineRule="auto"/>
        <w:rPr>
          <w:rFonts w:ascii="Calibri" w:hAnsi="Calibri" w:eastAsia="Calibri" w:cs="Calibri"/>
          <w:b/>
          <w:bCs/>
          <w:sz w:val="24"/>
          <w:szCs w:val="24"/>
        </w:rPr>
      </w:pPr>
      <w:r w:rsidRPr="1890B8CA">
        <w:rPr>
          <w:rFonts w:ascii="Calibri" w:hAnsi="Calibri" w:eastAsia="Calibri" w:cs="Calibri"/>
          <w:b/>
          <w:bCs/>
          <w:sz w:val="24"/>
          <w:szCs w:val="24"/>
        </w:rPr>
        <w:t>Blootstelling: de duur van blootstelling aan het risico. Ook hier wordt gerefereerd naar getallen tussen de 0,5 en 10.</w:t>
      </w:r>
    </w:p>
    <w:p w:rsidR="14A55559" w:rsidP="1890B8CA" w:rsidRDefault="14A55559" w14:paraId="5CB93E9E" w14:textId="6AE7F7F4">
      <w:pPr>
        <w:spacing w:line="257" w:lineRule="auto"/>
        <w:rPr>
          <w:rFonts w:ascii="Calibri" w:hAnsi="Calibri" w:eastAsia="Calibri" w:cs="Calibri"/>
          <w:b/>
          <w:bCs/>
          <w:sz w:val="24"/>
          <w:szCs w:val="24"/>
        </w:rPr>
      </w:pPr>
      <w:r w:rsidRPr="1890B8CA">
        <w:rPr>
          <w:rFonts w:ascii="Calibri" w:hAnsi="Calibri" w:eastAsia="Calibri" w:cs="Calibri"/>
          <w:b/>
          <w:bCs/>
          <w:sz w:val="24"/>
          <w:szCs w:val="24"/>
        </w:rPr>
        <w:t>Ernst: geeft de mogelijke schade en gevolgen weer op een schaal van 1 tot 100.</w:t>
      </w:r>
    </w:p>
    <w:p w:rsidR="14A55559" w:rsidP="1890B8CA" w:rsidRDefault="14A55559" w14:paraId="4DA17D5A" w14:textId="16CC7F6C">
      <w:pPr>
        <w:spacing w:line="257" w:lineRule="auto"/>
        <w:rPr>
          <w:rFonts w:ascii="Calibri" w:hAnsi="Calibri" w:eastAsia="Calibri" w:cs="Calibri"/>
          <w:sz w:val="24"/>
          <w:szCs w:val="24"/>
        </w:rPr>
      </w:pPr>
      <w:r w:rsidRPr="1890B8CA">
        <w:rPr>
          <w:rFonts w:ascii="Calibri" w:hAnsi="Calibri" w:eastAsia="Calibri" w:cs="Calibri"/>
          <w:sz w:val="24"/>
          <w:szCs w:val="24"/>
        </w:rPr>
        <w:t>Als er vorm is gegeven aan deze 3 elementen wordt er naar de uitkomst van de som gekeken. Dit is dus de R (risico-index).</w:t>
      </w:r>
    </w:p>
    <w:p w:rsidR="14A55559" w:rsidP="1890B8CA" w:rsidRDefault="14A55559" w14:paraId="7E6F3D82" w14:textId="33D289E9">
      <w:pPr>
        <w:spacing w:line="257" w:lineRule="auto"/>
        <w:rPr>
          <w:rFonts w:ascii="Calibri" w:hAnsi="Calibri" w:eastAsia="Calibri" w:cs="Calibri"/>
          <w:sz w:val="24"/>
          <w:szCs w:val="24"/>
        </w:rPr>
      </w:pPr>
      <w:r w:rsidRPr="1890B8CA">
        <w:rPr>
          <w:rFonts w:ascii="Calibri" w:hAnsi="Calibri" w:eastAsia="Calibri" w:cs="Calibri"/>
          <w:sz w:val="24"/>
          <w:szCs w:val="24"/>
        </w:rPr>
        <w:t>Er zijn 5 verschillende klassen te onderscheiden voor de risico-index. Dit zijn:</w:t>
      </w:r>
    </w:p>
    <w:p w:rsidR="14A55559" w:rsidP="1890B8CA" w:rsidRDefault="14A55559" w14:paraId="48835BB0" w14:textId="458D2D66">
      <w:pPr>
        <w:spacing w:line="257" w:lineRule="auto"/>
        <w:rPr>
          <w:rFonts w:ascii="Calibri" w:hAnsi="Calibri" w:eastAsia="Calibri" w:cs="Calibri"/>
          <w:b/>
          <w:bCs/>
          <w:sz w:val="24"/>
          <w:szCs w:val="24"/>
        </w:rPr>
      </w:pPr>
      <w:r w:rsidRPr="1890B8CA">
        <w:rPr>
          <w:rFonts w:ascii="Calibri" w:hAnsi="Calibri" w:eastAsia="Calibri" w:cs="Calibri"/>
          <w:b/>
          <w:bCs/>
          <w:sz w:val="24"/>
          <w:szCs w:val="24"/>
        </w:rPr>
        <w:t>R:                                                            Conclusie</w:t>
      </w:r>
    </w:p>
    <w:p w:rsidR="14A55559" w:rsidP="1890B8CA" w:rsidRDefault="14A55559" w14:paraId="4D183E39" w14:textId="4589ACAB">
      <w:pPr>
        <w:spacing w:line="257" w:lineRule="auto"/>
        <w:rPr>
          <w:rFonts w:ascii="Calibri" w:hAnsi="Calibri" w:eastAsia="Calibri" w:cs="Calibri"/>
          <w:sz w:val="24"/>
          <w:szCs w:val="24"/>
        </w:rPr>
      </w:pPr>
      <w:r w:rsidRPr="1890B8CA">
        <w:rPr>
          <w:rFonts w:ascii="Calibri" w:hAnsi="Calibri" w:eastAsia="Calibri" w:cs="Calibri"/>
          <w:sz w:val="24"/>
          <w:szCs w:val="24"/>
        </w:rPr>
        <w:t>R= lager dan 20                                    Risico is aanvaardbaar</w:t>
      </w:r>
    </w:p>
    <w:p w:rsidR="14A55559" w:rsidP="1890B8CA" w:rsidRDefault="14A55559" w14:paraId="13B77883" w14:textId="45A1583B">
      <w:pPr>
        <w:spacing w:line="257" w:lineRule="auto"/>
        <w:rPr>
          <w:rFonts w:ascii="Calibri" w:hAnsi="Calibri" w:eastAsia="Calibri" w:cs="Calibri"/>
          <w:sz w:val="24"/>
          <w:szCs w:val="24"/>
        </w:rPr>
      </w:pPr>
      <w:r w:rsidRPr="1890B8CA">
        <w:rPr>
          <w:rFonts w:ascii="Calibri" w:hAnsi="Calibri" w:eastAsia="Calibri" w:cs="Calibri"/>
          <w:sz w:val="24"/>
          <w:szCs w:val="24"/>
        </w:rPr>
        <w:t>R= tussen 20 en 40                              Er is aandacht nodig voor het risico</w:t>
      </w:r>
    </w:p>
    <w:p w:rsidR="14A55559" w:rsidP="1890B8CA" w:rsidRDefault="14A55559" w14:paraId="39A7415C" w14:textId="7728B35F">
      <w:pPr>
        <w:spacing w:line="257" w:lineRule="auto"/>
        <w:rPr>
          <w:rFonts w:ascii="Calibri" w:hAnsi="Calibri" w:eastAsia="Calibri" w:cs="Calibri"/>
          <w:sz w:val="24"/>
          <w:szCs w:val="24"/>
        </w:rPr>
      </w:pPr>
      <w:r w:rsidRPr="1890B8CA">
        <w:rPr>
          <w:rFonts w:ascii="Calibri" w:hAnsi="Calibri" w:eastAsia="Calibri" w:cs="Calibri"/>
          <w:sz w:val="24"/>
          <w:szCs w:val="24"/>
        </w:rPr>
        <w:t xml:space="preserve">R= tussen 70 en 200                            Er moeten maatregelen genomen worden </w:t>
      </w:r>
    </w:p>
    <w:p w:rsidR="14A55559" w:rsidP="1890B8CA" w:rsidRDefault="14A55559" w14:paraId="312327E0" w14:textId="4110777A">
      <w:pPr>
        <w:spacing w:line="257" w:lineRule="auto"/>
        <w:rPr>
          <w:rFonts w:ascii="Calibri" w:hAnsi="Calibri" w:eastAsia="Calibri" w:cs="Calibri"/>
          <w:sz w:val="24"/>
          <w:szCs w:val="24"/>
        </w:rPr>
      </w:pPr>
      <w:r w:rsidRPr="1890B8CA">
        <w:rPr>
          <w:rFonts w:ascii="Calibri" w:hAnsi="Calibri" w:eastAsia="Calibri" w:cs="Calibri"/>
          <w:sz w:val="24"/>
          <w:szCs w:val="24"/>
        </w:rPr>
        <w:t>R= tussen 200 en 400                          Het risico moet direct verholpen worden</w:t>
      </w:r>
    </w:p>
    <w:p w:rsidR="14A55559" w:rsidP="1890B8CA" w:rsidRDefault="14A55559" w14:paraId="1688E08C" w14:textId="3418C33C">
      <w:pPr>
        <w:spacing w:line="257" w:lineRule="auto"/>
        <w:rPr>
          <w:rFonts w:ascii="Calibri" w:hAnsi="Calibri" w:eastAsia="Calibri" w:cs="Calibri"/>
          <w:sz w:val="24"/>
          <w:szCs w:val="24"/>
        </w:rPr>
      </w:pPr>
      <w:r w:rsidRPr="1890B8CA">
        <w:rPr>
          <w:rFonts w:ascii="Calibri" w:hAnsi="Calibri" w:eastAsia="Calibri" w:cs="Calibri"/>
          <w:sz w:val="24"/>
          <w:szCs w:val="24"/>
        </w:rPr>
        <w:t>R= hoger dan 400                                De werkzaamheden moeten worden stilgelegd</w:t>
      </w:r>
    </w:p>
    <w:p w:rsidR="14A55559" w:rsidP="1890B8CA" w:rsidRDefault="14A55559" w14:paraId="29B0A78D" w14:textId="01561F8B">
      <w:pPr>
        <w:spacing w:line="257" w:lineRule="auto"/>
        <w:rPr>
          <w:rFonts w:ascii="Calibri" w:hAnsi="Calibri" w:eastAsia="Calibri" w:cs="Calibri"/>
          <w:sz w:val="24"/>
          <w:szCs w:val="24"/>
        </w:rPr>
      </w:pPr>
      <w:r w:rsidRPr="1890B8CA">
        <w:rPr>
          <w:rFonts w:ascii="Calibri" w:hAnsi="Calibri" w:eastAsia="Calibri" w:cs="Calibri"/>
          <w:sz w:val="24"/>
          <w:szCs w:val="24"/>
        </w:rPr>
        <w:t xml:space="preserve"> </w:t>
      </w:r>
    </w:p>
    <w:p w:rsidR="14A55559" w:rsidP="1890B8CA" w:rsidRDefault="14A55559" w14:paraId="7E72620D" w14:textId="42E0DE88">
      <w:pPr>
        <w:spacing w:line="257" w:lineRule="auto"/>
        <w:rPr>
          <w:rFonts w:ascii="Calibri" w:hAnsi="Calibri" w:eastAsia="Calibri" w:cs="Calibri"/>
          <w:sz w:val="24"/>
          <w:szCs w:val="24"/>
        </w:rPr>
      </w:pPr>
      <w:r w:rsidRPr="1890B8CA">
        <w:rPr>
          <w:rFonts w:ascii="Calibri" w:hAnsi="Calibri" w:eastAsia="Calibri" w:cs="Calibri"/>
          <w:sz w:val="24"/>
          <w:szCs w:val="24"/>
        </w:rPr>
        <w:t xml:space="preserve">Bij dit project zijn er ook interne en externe risico’s die betrekking hebben tot het bedrijf Kok Groep B.V.  Op elk van deze risico’s kan de Fine &amp; Kinney methode toegepast worden waaruit blijkt of het risico aanvaardbaar is, of dat er per direct maatregelen genomen moeten worden. </w:t>
      </w:r>
    </w:p>
    <w:p w:rsidR="006B4025" w:rsidP="1890B8CA" w:rsidRDefault="14A55559" w14:paraId="63D5F473" w14:textId="2839217D">
      <w:pPr>
        <w:spacing w:line="257" w:lineRule="auto"/>
        <w:rPr>
          <w:rFonts w:ascii="Calibri" w:hAnsi="Calibri" w:eastAsia="Calibri" w:cs="Calibri"/>
          <w:sz w:val="24"/>
          <w:szCs w:val="24"/>
        </w:rPr>
      </w:pPr>
      <w:r w:rsidRPr="1890B8CA">
        <w:rPr>
          <w:rFonts w:ascii="Calibri" w:hAnsi="Calibri" w:eastAsia="Calibri" w:cs="Calibri"/>
          <w:sz w:val="24"/>
          <w:szCs w:val="24"/>
        </w:rPr>
        <w:t xml:space="preserve">Deze Fine &amp; Kinney strategie zal dan in dit project ook toegepast worden bij de deelvraag over de mogelijke risico’s die zich kunnen voordoen binnen het bedrijf en bij de beoordeling van de mogelijke risico’s. Hierbij is het handig dat de Fine &amp; Kinney methode veel ruimte biedt voor de </w:t>
      </w:r>
      <w:r w:rsidRPr="1890B8CA" w:rsidR="4F967031">
        <w:rPr>
          <w:rFonts w:ascii="Calibri" w:hAnsi="Calibri" w:eastAsia="Calibri" w:cs="Calibri"/>
          <w:sz w:val="24"/>
          <w:szCs w:val="24"/>
        </w:rPr>
        <w:t>interpretatie</w:t>
      </w:r>
      <w:r w:rsidRPr="1890B8CA">
        <w:rPr>
          <w:rFonts w:ascii="Calibri" w:hAnsi="Calibri" w:eastAsia="Calibri" w:cs="Calibri"/>
          <w:sz w:val="24"/>
          <w:szCs w:val="24"/>
        </w:rPr>
        <w:t xml:space="preserve"> van hoe om te gaan met de omschrijvingen van de risico’s. De score van de hoogte van het risico kan gemakkelijk worden aangepast, een val van grote hoogte vormt bijvoorbeeld een groter risico dan een val van een paar meter.</w:t>
      </w:r>
    </w:p>
    <w:p w:rsidRPr="006B4025" w:rsidR="1890B8CA" w:rsidP="006B4025" w:rsidRDefault="60090696" w14:paraId="5C9BCC71" w14:textId="753766E6">
      <w:pPr>
        <w:pStyle w:val="Heading2"/>
        <w:rPr>
          <w:rFonts w:ascii="Calibri" w:hAnsi="Calibri" w:eastAsia="Calibri" w:cs="Calibri"/>
          <w:color w:val="auto"/>
        </w:rPr>
      </w:pPr>
      <w:bookmarkStart w:name="_Toc65442788" w:id="15"/>
      <w:r w:rsidRPr="1890B8CA">
        <w:t>2.</w:t>
      </w:r>
      <w:r w:rsidRPr="1890B8CA" w:rsidR="01788BC1">
        <w:t>7</w:t>
      </w:r>
      <w:r w:rsidRPr="1890B8CA">
        <w:t xml:space="preserve"> Methodiek</w:t>
      </w:r>
      <w:bookmarkEnd w:id="15"/>
    </w:p>
    <w:p w:rsidR="1890B8CA" w:rsidP="1890B8CA" w:rsidRDefault="1890B8CA" w14:paraId="62D54F7C" w14:textId="25726C8F">
      <w:pPr>
        <w:spacing w:line="257" w:lineRule="auto"/>
        <w:rPr>
          <w:rFonts w:eastAsiaTheme="minorEastAsia"/>
          <w:color w:val="000000" w:themeColor="text1"/>
          <w:sz w:val="24"/>
          <w:szCs w:val="24"/>
        </w:rPr>
      </w:pPr>
      <w:r>
        <w:br/>
      </w:r>
      <w:r w:rsidRPr="1890B8CA" w:rsidR="65574401">
        <w:rPr>
          <w:rFonts w:eastAsiaTheme="minorEastAsia"/>
          <w:b/>
          <w:bCs/>
          <w:color w:val="000000" w:themeColor="text1"/>
          <w:sz w:val="24"/>
          <w:szCs w:val="24"/>
        </w:rPr>
        <w:t>Deskresearch</w:t>
      </w:r>
      <w:r>
        <w:br/>
      </w:r>
      <w:r w:rsidRPr="1890B8CA" w:rsidR="55B69471">
        <w:rPr>
          <w:rFonts w:eastAsiaTheme="minorEastAsia"/>
          <w:color w:val="000000" w:themeColor="text1"/>
          <w:sz w:val="24"/>
          <w:szCs w:val="24"/>
        </w:rPr>
        <w:t xml:space="preserve">Voor deskresearch zal er voornamelijk gebruik gemaakt worden van de boeken die we nodig hebben voor de lessen in combinatie met de </w:t>
      </w:r>
      <w:r w:rsidRPr="1890B8CA" w:rsidR="1340C6DB">
        <w:rPr>
          <w:rFonts w:eastAsiaTheme="minorEastAsia"/>
          <w:color w:val="000000" w:themeColor="text1"/>
          <w:sz w:val="24"/>
          <w:szCs w:val="24"/>
        </w:rPr>
        <w:t>colleges</w:t>
      </w:r>
      <w:r w:rsidRPr="1890B8CA" w:rsidR="55B69471">
        <w:rPr>
          <w:rFonts w:eastAsiaTheme="minorEastAsia"/>
          <w:color w:val="000000" w:themeColor="text1"/>
          <w:sz w:val="24"/>
          <w:szCs w:val="24"/>
        </w:rPr>
        <w:t>.</w:t>
      </w:r>
      <w:r>
        <w:br/>
      </w:r>
      <w:r w:rsidRPr="1890B8CA" w:rsidR="132B5D63">
        <w:rPr>
          <w:rFonts w:eastAsiaTheme="minorEastAsia"/>
          <w:color w:val="000000" w:themeColor="text1"/>
          <w:sz w:val="24"/>
          <w:szCs w:val="24"/>
        </w:rPr>
        <w:t>Ook zal er veelvul</w:t>
      </w:r>
      <w:r w:rsidRPr="1890B8CA" w:rsidR="35B654E8">
        <w:rPr>
          <w:rFonts w:eastAsiaTheme="minorEastAsia"/>
          <w:color w:val="000000" w:themeColor="text1"/>
          <w:sz w:val="24"/>
          <w:szCs w:val="24"/>
        </w:rPr>
        <w:t xml:space="preserve">dig gebruik gemaakt worden van internetbronnen, </w:t>
      </w:r>
      <w:r w:rsidRPr="1890B8CA" w:rsidR="62A10E64">
        <w:rPr>
          <w:rFonts w:eastAsiaTheme="minorEastAsia"/>
          <w:color w:val="000000" w:themeColor="text1"/>
          <w:sz w:val="24"/>
          <w:szCs w:val="24"/>
        </w:rPr>
        <w:t>bijvoorbeeld Arboportaal.nl en de mediatheek van het NHL Stenden.</w:t>
      </w:r>
    </w:p>
    <w:p w:rsidR="1890B8CA" w:rsidP="1890B8CA" w:rsidRDefault="1890B8CA" w14:paraId="7B163A52" w14:textId="3BEFB8AF">
      <w:pPr>
        <w:spacing w:line="257" w:lineRule="auto"/>
        <w:rPr>
          <w:rFonts w:eastAsiaTheme="minorEastAsia"/>
          <w:color w:val="000000" w:themeColor="text1"/>
          <w:sz w:val="24"/>
          <w:szCs w:val="24"/>
        </w:rPr>
      </w:pPr>
      <w:r>
        <w:br/>
      </w:r>
      <w:r w:rsidRPr="1890B8CA" w:rsidR="35AA8657">
        <w:rPr>
          <w:rFonts w:eastAsiaTheme="minorEastAsia"/>
          <w:b/>
          <w:bCs/>
          <w:color w:val="000000" w:themeColor="text1"/>
          <w:sz w:val="24"/>
          <w:szCs w:val="24"/>
        </w:rPr>
        <w:t>Field research</w:t>
      </w:r>
      <w:r>
        <w:br/>
      </w:r>
      <w:r w:rsidRPr="1890B8CA" w:rsidR="3C111CBB">
        <w:rPr>
          <w:rFonts w:eastAsiaTheme="minorEastAsia"/>
          <w:color w:val="000000" w:themeColor="text1"/>
          <w:sz w:val="24"/>
          <w:szCs w:val="24"/>
        </w:rPr>
        <w:t>Op het gebied van field research zullen er onder andere interviews afgelegd worden en z</w:t>
      </w:r>
      <w:r w:rsidRPr="1890B8CA" w:rsidR="1C8EA137">
        <w:rPr>
          <w:rFonts w:eastAsiaTheme="minorEastAsia"/>
          <w:color w:val="000000" w:themeColor="text1"/>
          <w:sz w:val="24"/>
          <w:szCs w:val="24"/>
        </w:rPr>
        <w:t>al er een</w:t>
      </w:r>
      <w:r w:rsidRPr="1890B8CA" w:rsidR="3650A1DF">
        <w:rPr>
          <w:rFonts w:eastAsiaTheme="minorEastAsia"/>
          <w:color w:val="000000" w:themeColor="text1"/>
          <w:sz w:val="24"/>
          <w:szCs w:val="24"/>
        </w:rPr>
        <w:t xml:space="preserve"> of meerdere</w:t>
      </w:r>
      <w:r w:rsidRPr="1890B8CA" w:rsidR="1C8EA137">
        <w:rPr>
          <w:rFonts w:eastAsiaTheme="minorEastAsia"/>
          <w:color w:val="000000" w:themeColor="text1"/>
          <w:sz w:val="24"/>
          <w:szCs w:val="24"/>
        </w:rPr>
        <w:t xml:space="preserve"> schouw</w:t>
      </w:r>
      <w:r w:rsidRPr="1890B8CA" w:rsidR="5B8169E6">
        <w:rPr>
          <w:rFonts w:eastAsiaTheme="minorEastAsia"/>
          <w:color w:val="000000" w:themeColor="text1"/>
          <w:sz w:val="24"/>
          <w:szCs w:val="24"/>
        </w:rPr>
        <w:t>s</w:t>
      </w:r>
      <w:r w:rsidRPr="1890B8CA" w:rsidR="1C8EA137">
        <w:rPr>
          <w:rFonts w:eastAsiaTheme="minorEastAsia"/>
          <w:color w:val="000000" w:themeColor="text1"/>
          <w:sz w:val="24"/>
          <w:szCs w:val="24"/>
        </w:rPr>
        <w:t xml:space="preserve"> uitgevoerd worden.</w:t>
      </w:r>
    </w:p>
    <w:p w:rsidR="1890B8CA" w:rsidP="1890B8CA" w:rsidRDefault="1890B8CA" w14:paraId="651674D4" w14:textId="2A4D350D">
      <w:pPr>
        <w:spacing w:line="257" w:lineRule="auto"/>
        <w:rPr>
          <w:rFonts w:eastAsiaTheme="minorEastAsia"/>
          <w:color w:val="000000" w:themeColor="text1"/>
          <w:sz w:val="24"/>
          <w:szCs w:val="24"/>
        </w:rPr>
      </w:pPr>
    </w:p>
    <w:p w:rsidR="4202956F" w:rsidP="4202956F" w:rsidRDefault="4202956F" w14:paraId="76A036E0" w14:textId="4D595970">
      <w:pPr>
        <w:rPr>
          <w:sz w:val="24"/>
          <w:szCs w:val="24"/>
        </w:rPr>
      </w:pPr>
    </w:p>
    <w:p w:rsidR="003F4CC5" w:rsidP="4202956F" w:rsidRDefault="003F4CC5" w14:paraId="77C90D8D" w14:textId="7719E1B1">
      <w:pPr>
        <w:rPr>
          <w:sz w:val="24"/>
          <w:szCs w:val="24"/>
        </w:rPr>
      </w:pPr>
    </w:p>
    <w:p w:rsidR="003F4CC5" w:rsidP="4202956F" w:rsidRDefault="003F4CC5" w14:paraId="36F42CBA" w14:textId="5064A4ED">
      <w:pPr>
        <w:rPr>
          <w:sz w:val="24"/>
          <w:szCs w:val="24"/>
        </w:rPr>
      </w:pPr>
    </w:p>
    <w:p w:rsidR="003F4CC5" w:rsidP="4202956F" w:rsidRDefault="003F4CC5" w14:paraId="4017EB45" w14:textId="70A9815E">
      <w:pPr>
        <w:rPr>
          <w:sz w:val="24"/>
          <w:szCs w:val="24"/>
        </w:rPr>
      </w:pPr>
    </w:p>
    <w:p w:rsidR="003F4CC5" w:rsidP="4202956F" w:rsidRDefault="003F4CC5" w14:paraId="31D4E20B" w14:textId="4EF0933E">
      <w:pPr>
        <w:rPr>
          <w:sz w:val="24"/>
          <w:szCs w:val="24"/>
        </w:rPr>
      </w:pPr>
    </w:p>
    <w:p w:rsidR="003F4CC5" w:rsidP="4202956F" w:rsidRDefault="003F4CC5" w14:paraId="7E4D83CB" w14:textId="7EC5ED84">
      <w:pPr>
        <w:rPr>
          <w:sz w:val="24"/>
          <w:szCs w:val="24"/>
        </w:rPr>
      </w:pPr>
    </w:p>
    <w:p w:rsidR="003F4CC5" w:rsidP="4202956F" w:rsidRDefault="003F4CC5" w14:paraId="0A35DB04" w14:textId="4F1FD7E2">
      <w:pPr>
        <w:rPr>
          <w:sz w:val="24"/>
          <w:szCs w:val="24"/>
        </w:rPr>
      </w:pPr>
    </w:p>
    <w:p w:rsidR="003F4CC5" w:rsidP="4202956F" w:rsidRDefault="003F4CC5" w14:paraId="13A9D21F" w14:textId="74EE9AA4">
      <w:pPr>
        <w:rPr>
          <w:sz w:val="24"/>
          <w:szCs w:val="24"/>
        </w:rPr>
      </w:pPr>
    </w:p>
    <w:p w:rsidR="003F4CC5" w:rsidP="4202956F" w:rsidRDefault="003F4CC5" w14:paraId="00AF8C4E" w14:textId="69A63039">
      <w:pPr>
        <w:rPr>
          <w:sz w:val="24"/>
          <w:szCs w:val="24"/>
        </w:rPr>
      </w:pPr>
    </w:p>
    <w:p w:rsidR="003F4CC5" w:rsidP="4202956F" w:rsidRDefault="003F4CC5" w14:paraId="2794FB23" w14:textId="19733965">
      <w:pPr>
        <w:rPr>
          <w:sz w:val="24"/>
          <w:szCs w:val="24"/>
        </w:rPr>
      </w:pPr>
    </w:p>
    <w:p w:rsidR="003F4CC5" w:rsidP="4202956F" w:rsidRDefault="003F4CC5" w14:paraId="746D9CB3" w14:textId="2C216408">
      <w:pPr>
        <w:rPr>
          <w:sz w:val="24"/>
          <w:szCs w:val="24"/>
        </w:rPr>
      </w:pPr>
    </w:p>
    <w:p w:rsidR="003F4CC5" w:rsidP="4202956F" w:rsidRDefault="003F4CC5" w14:paraId="18075B0E" w14:textId="6D3CDAE3">
      <w:pPr>
        <w:rPr>
          <w:sz w:val="24"/>
          <w:szCs w:val="24"/>
        </w:rPr>
      </w:pPr>
    </w:p>
    <w:p w:rsidR="003F4CC5" w:rsidP="4202956F" w:rsidRDefault="003F4CC5" w14:paraId="52A61626" w14:textId="48AC87FF">
      <w:pPr>
        <w:rPr>
          <w:sz w:val="24"/>
          <w:szCs w:val="24"/>
        </w:rPr>
      </w:pPr>
    </w:p>
    <w:p w:rsidR="003F4CC5" w:rsidP="4202956F" w:rsidRDefault="003F4CC5" w14:paraId="1DEA1376" w14:textId="37F956D5">
      <w:pPr>
        <w:rPr>
          <w:sz w:val="24"/>
          <w:szCs w:val="24"/>
        </w:rPr>
      </w:pPr>
    </w:p>
    <w:p w:rsidR="003F4CC5" w:rsidP="4202956F" w:rsidRDefault="003F4CC5" w14:paraId="7384EF5C" w14:textId="4DDF8F49">
      <w:pPr>
        <w:rPr>
          <w:sz w:val="24"/>
          <w:szCs w:val="24"/>
        </w:rPr>
      </w:pPr>
    </w:p>
    <w:p w:rsidR="003F4CC5" w:rsidP="4202956F" w:rsidRDefault="003F4CC5" w14:paraId="1488CEE5" w14:textId="5F75E5D4">
      <w:pPr>
        <w:rPr>
          <w:sz w:val="24"/>
          <w:szCs w:val="24"/>
        </w:rPr>
      </w:pPr>
    </w:p>
    <w:p w:rsidR="003F4CC5" w:rsidP="4202956F" w:rsidRDefault="003F4CC5" w14:paraId="48FEF086" w14:textId="775E1DD7">
      <w:pPr>
        <w:rPr>
          <w:sz w:val="24"/>
          <w:szCs w:val="24"/>
        </w:rPr>
      </w:pPr>
    </w:p>
    <w:p w:rsidR="003F4CC5" w:rsidP="4202956F" w:rsidRDefault="003F4CC5" w14:paraId="70ABC726" w14:textId="0903FB5D">
      <w:pPr>
        <w:rPr>
          <w:sz w:val="24"/>
          <w:szCs w:val="24"/>
        </w:rPr>
      </w:pPr>
    </w:p>
    <w:p w:rsidR="003F4CC5" w:rsidP="4202956F" w:rsidRDefault="003F4CC5" w14:paraId="78CECA51" w14:textId="303473B9">
      <w:pPr>
        <w:rPr>
          <w:sz w:val="24"/>
          <w:szCs w:val="24"/>
        </w:rPr>
      </w:pPr>
    </w:p>
    <w:p w:rsidR="003F4CC5" w:rsidP="4202956F" w:rsidRDefault="003F4CC5" w14:paraId="6B0DBF48" w14:textId="77777777">
      <w:pPr>
        <w:rPr>
          <w:sz w:val="24"/>
          <w:szCs w:val="24"/>
        </w:rPr>
      </w:pPr>
    </w:p>
    <w:p w:rsidRPr="003F4CC5" w:rsidR="7152F3EB" w:rsidP="003F4CC5" w:rsidRDefault="7152F3EB" w14:paraId="1D2CB725" w14:textId="55EF86F9">
      <w:pPr>
        <w:pStyle w:val="Heading1"/>
        <w:rPr>
          <w:sz w:val="28"/>
          <w:szCs w:val="28"/>
        </w:rPr>
      </w:pPr>
      <w:bookmarkStart w:name="_Toc65442789" w:id="16"/>
      <w:r w:rsidRPr="003F4CC5">
        <w:rPr>
          <w:rFonts w:eastAsia="Calibri"/>
        </w:rPr>
        <w:t>3. Projectactiviteiten</w:t>
      </w:r>
      <w:bookmarkEnd w:id="16"/>
      <w:r w:rsidRPr="003F4CC5">
        <w:rPr>
          <w:rFonts w:eastAsia="Calibri"/>
        </w:rPr>
        <w:t xml:space="preserve"> </w:t>
      </w:r>
    </w:p>
    <w:p w:rsidR="7152F3EB" w:rsidP="4202956F" w:rsidRDefault="7152F3EB" w14:paraId="77B8F668" w14:textId="55EF86F9">
      <w:pPr>
        <w:spacing w:line="257" w:lineRule="auto"/>
      </w:pPr>
      <w:r w:rsidRPr="4202956F">
        <w:rPr>
          <w:rFonts w:ascii="Calibri" w:hAnsi="Calibri" w:eastAsia="Calibri" w:cs="Calibri"/>
          <w:sz w:val="24"/>
          <w:szCs w:val="24"/>
        </w:rPr>
        <w:t>Hierin worden de activiteiten beschreven die gedaan moeten worden om tot een concreet projectresultaat te komen.</w:t>
      </w:r>
    </w:p>
    <w:p w:rsidR="7152F3EB" w:rsidP="4202956F" w:rsidRDefault="7152F3EB" w14:paraId="4AF15080" w14:textId="55EF86F9">
      <w:pPr>
        <w:spacing w:line="257" w:lineRule="auto"/>
      </w:pPr>
      <w:r w:rsidRPr="4202956F">
        <w:rPr>
          <w:rFonts w:ascii="Calibri" w:hAnsi="Calibri" w:eastAsia="Calibri" w:cs="Calibri"/>
          <w:b/>
          <w:bCs/>
          <w:sz w:val="24"/>
          <w:szCs w:val="24"/>
        </w:rPr>
        <w:t>Voorbereiding:</w:t>
      </w:r>
    </w:p>
    <w:p w:rsidR="7152F3EB" w:rsidP="4202956F" w:rsidRDefault="7152F3EB" w14:paraId="6F582D74" w14:textId="55EF86F9">
      <w:pPr>
        <w:pStyle w:val="ListParagraph"/>
        <w:numPr>
          <w:ilvl w:val="0"/>
          <w:numId w:val="8"/>
        </w:numPr>
        <w:spacing w:line="257" w:lineRule="auto"/>
        <w:rPr>
          <w:rFonts w:eastAsiaTheme="minorEastAsia"/>
          <w:sz w:val="24"/>
          <w:szCs w:val="24"/>
        </w:rPr>
      </w:pPr>
      <w:r w:rsidRPr="4202956F">
        <w:rPr>
          <w:rFonts w:ascii="Calibri" w:hAnsi="Calibri" w:eastAsia="Calibri" w:cs="Calibri"/>
          <w:sz w:val="24"/>
          <w:szCs w:val="24"/>
        </w:rPr>
        <w:t>De projectopdracht wordt beschreven en er wordt gezocht naar een bedrijf</w:t>
      </w:r>
    </w:p>
    <w:p w:rsidR="7152F3EB" w:rsidP="4202956F" w:rsidRDefault="7152F3EB" w14:paraId="4D6F621F" w14:textId="55EF86F9">
      <w:pPr>
        <w:pStyle w:val="ListParagraph"/>
        <w:numPr>
          <w:ilvl w:val="0"/>
          <w:numId w:val="8"/>
        </w:numPr>
        <w:spacing w:line="257" w:lineRule="auto"/>
        <w:rPr>
          <w:rFonts w:eastAsiaTheme="minorEastAsia"/>
          <w:sz w:val="24"/>
          <w:szCs w:val="24"/>
        </w:rPr>
      </w:pPr>
      <w:r w:rsidRPr="4202956F">
        <w:rPr>
          <w:rFonts w:ascii="Calibri" w:hAnsi="Calibri" w:eastAsia="Calibri" w:cs="Calibri"/>
          <w:sz w:val="24"/>
          <w:szCs w:val="24"/>
        </w:rPr>
        <w:t>Er wordt een bedrijf uitgekozen</w:t>
      </w:r>
    </w:p>
    <w:p w:rsidR="7152F3EB" w:rsidP="4202956F" w:rsidRDefault="7152F3EB" w14:paraId="2EEF6B6C" w14:textId="55EF86F9">
      <w:pPr>
        <w:pStyle w:val="ListParagraph"/>
        <w:numPr>
          <w:ilvl w:val="0"/>
          <w:numId w:val="8"/>
        </w:numPr>
        <w:spacing w:line="257" w:lineRule="auto"/>
        <w:rPr>
          <w:rFonts w:eastAsiaTheme="minorEastAsia"/>
          <w:sz w:val="24"/>
          <w:szCs w:val="24"/>
        </w:rPr>
      </w:pPr>
      <w:r w:rsidRPr="4202956F">
        <w:rPr>
          <w:rFonts w:ascii="Calibri" w:hAnsi="Calibri" w:eastAsia="Calibri" w:cs="Calibri"/>
          <w:sz w:val="24"/>
          <w:szCs w:val="24"/>
        </w:rPr>
        <w:t xml:space="preserve">Er wordt contact gelegd met de contactpersoon van het bedrijf </w:t>
      </w:r>
    </w:p>
    <w:p w:rsidR="7152F3EB" w:rsidP="4202956F" w:rsidRDefault="7152F3EB" w14:paraId="23F07CC4" w14:textId="55EF86F9">
      <w:pPr>
        <w:pStyle w:val="ListParagraph"/>
        <w:numPr>
          <w:ilvl w:val="0"/>
          <w:numId w:val="8"/>
        </w:numPr>
        <w:spacing w:line="257" w:lineRule="auto"/>
        <w:rPr>
          <w:rFonts w:eastAsiaTheme="minorEastAsia"/>
          <w:sz w:val="24"/>
          <w:szCs w:val="24"/>
        </w:rPr>
      </w:pPr>
      <w:r w:rsidRPr="4202956F">
        <w:rPr>
          <w:rFonts w:ascii="Calibri" w:hAnsi="Calibri" w:eastAsia="Calibri" w:cs="Calibri"/>
          <w:sz w:val="24"/>
          <w:szCs w:val="24"/>
        </w:rPr>
        <w:t>Er is een voorblad met adressen, studentennummers en namen van de leden van de projectgroep</w:t>
      </w:r>
    </w:p>
    <w:p w:rsidR="7152F3EB" w:rsidP="4202956F" w:rsidRDefault="7152F3EB" w14:paraId="09AC71C7" w14:textId="55EF86F9">
      <w:pPr>
        <w:spacing w:line="257" w:lineRule="auto"/>
      </w:pPr>
      <w:r w:rsidRPr="4202956F">
        <w:rPr>
          <w:rFonts w:ascii="Calibri" w:hAnsi="Calibri" w:eastAsia="Calibri" w:cs="Calibri"/>
          <w:b/>
          <w:bCs/>
          <w:sz w:val="24"/>
          <w:szCs w:val="24"/>
        </w:rPr>
        <w:t>Tijdens het project:</w:t>
      </w:r>
    </w:p>
    <w:p w:rsidR="7152F3EB" w:rsidP="4202956F" w:rsidRDefault="7152F3EB" w14:paraId="1BF9BE2E" w14:textId="55EF86F9">
      <w:pPr>
        <w:pStyle w:val="ListParagraph"/>
        <w:numPr>
          <w:ilvl w:val="0"/>
          <w:numId w:val="8"/>
        </w:numPr>
        <w:spacing w:line="257" w:lineRule="auto"/>
        <w:rPr>
          <w:rFonts w:eastAsiaTheme="minorEastAsia"/>
          <w:sz w:val="24"/>
          <w:szCs w:val="24"/>
        </w:rPr>
      </w:pPr>
      <w:r w:rsidRPr="4202956F">
        <w:rPr>
          <w:rFonts w:ascii="Calibri" w:hAnsi="Calibri" w:eastAsia="Calibri" w:cs="Calibri"/>
          <w:sz w:val="24"/>
          <w:szCs w:val="24"/>
        </w:rPr>
        <w:t>Contact opnemen met bedrijf voor interview</w:t>
      </w:r>
    </w:p>
    <w:p w:rsidR="7152F3EB" w:rsidP="4202956F" w:rsidRDefault="7152F3EB" w14:paraId="4DE83BAF" w14:textId="55EF86F9">
      <w:pPr>
        <w:pStyle w:val="ListParagraph"/>
        <w:numPr>
          <w:ilvl w:val="0"/>
          <w:numId w:val="8"/>
        </w:numPr>
        <w:spacing w:line="257" w:lineRule="auto"/>
        <w:rPr>
          <w:rFonts w:eastAsiaTheme="minorEastAsia"/>
          <w:sz w:val="24"/>
          <w:szCs w:val="24"/>
        </w:rPr>
      </w:pPr>
      <w:r w:rsidRPr="4202956F">
        <w:rPr>
          <w:rFonts w:ascii="Calibri" w:hAnsi="Calibri" w:eastAsia="Calibri" w:cs="Calibri"/>
          <w:sz w:val="24"/>
          <w:szCs w:val="24"/>
        </w:rPr>
        <w:t xml:space="preserve">Datum plannen voor interview met leidinggevende </w:t>
      </w:r>
    </w:p>
    <w:p w:rsidR="7152F3EB" w:rsidP="4202956F" w:rsidRDefault="7152F3EB" w14:paraId="7ADD5131" w14:textId="55EF86F9">
      <w:pPr>
        <w:pStyle w:val="ListParagraph"/>
        <w:numPr>
          <w:ilvl w:val="0"/>
          <w:numId w:val="8"/>
        </w:numPr>
        <w:spacing w:line="257" w:lineRule="auto"/>
        <w:rPr>
          <w:rFonts w:eastAsiaTheme="minorEastAsia"/>
          <w:sz w:val="24"/>
          <w:szCs w:val="24"/>
        </w:rPr>
      </w:pPr>
      <w:r w:rsidRPr="4202956F">
        <w:rPr>
          <w:rFonts w:ascii="Calibri" w:hAnsi="Calibri" w:eastAsia="Calibri" w:cs="Calibri"/>
          <w:sz w:val="24"/>
          <w:szCs w:val="24"/>
        </w:rPr>
        <w:t xml:space="preserve">Interview met leidinggevende houden (gedurende 1 uur) </w:t>
      </w:r>
    </w:p>
    <w:p w:rsidR="7152F3EB" w:rsidP="4202956F" w:rsidRDefault="7152F3EB" w14:paraId="2BD457D3" w14:textId="55EF86F9">
      <w:pPr>
        <w:pStyle w:val="ListParagraph"/>
        <w:numPr>
          <w:ilvl w:val="0"/>
          <w:numId w:val="8"/>
        </w:numPr>
        <w:spacing w:line="257" w:lineRule="auto"/>
        <w:rPr>
          <w:rFonts w:eastAsiaTheme="minorEastAsia"/>
          <w:sz w:val="24"/>
          <w:szCs w:val="24"/>
        </w:rPr>
      </w:pPr>
      <w:r w:rsidRPr="4202956F">
        <w:rPr>
          <w:rFonts w:ascii="Calibri" w:hAnsi="Calibri" w:eastAsia="Calibri" w:cs="Calibri"/>
          <w:sz w:val="24"/>
          <w:szCs w:val="24"/>
        </w:rPr>
        <w:t>Deelvragen beantwoorden aan de hand van dit interview</w:t>
      </w:r>
    </w:p>
    <w:p w:rsidR="7152F3EB" w:rsidP="4202956F" w:rsidRDefault="7152F3EB" w14:paraId="37A99A66" w14:textId="55EF86F9">
      <w:pPr>
        <w:pStyle w:val="ListParagraph"/>
        <w:numPr>
          <w:ilvl w:val="0"/>
          <w:numId w:val="8"/>
        </w:numPr>
        <w:spacing w:line="257" w:lineRule="auto"/>
        <w:rPr>
          <w:rFonts w:eastAsiaTheme="minorEastAsia"/>
          <w:sz w:val="24"/>
          <w:szCs w:val="24"/>
        </w:rPr>
      </w:pPr>
      <w:r w:rsidRPr="4202956F">
        <w:rPr>
          <w:rFonts w:ascii="Calibri" w:hAnsi="Calibri" w:eastAsia="Calibri" w:cs="Calibri"/>
          <w:sz w:val="24"/>
          <w:szCs w:val="24"/>
        </w:rPr>
        <w:t xml:space="preserve">(Eventueel) Contact opnemen met het bedrijf over de mogelijkheden van het afnemen van een enquête </w:t>
      </w:r>
    </w:p>
    <w:p w:rsidR="7152F3EB" w:rsidP="4202956F" w:rsidRDefault="7152F3EB" w14:paraId="01A164E0" w14:textId="55EF86F9">
      <w:pPr>
        <w:pStyle w:val="ListParagraph"/>
        <w:numPr>
          <w:ilvl w:val="0"/>
          <w:numId w:val="8"/>
        </w:numPr>
        <w:spacing w:line="257" w:lineRule="auto"/>
        <w:rPr>
          <w:rFonts w:eastAsiaTheme="minorEastAsia"/>
          <w:sz w:val="24"/>
          <w:szCs w:val="24"/>
        </w:rPr>
      </w:pPr>
      <w:r w:rsidRPr="4202956F">
        <w:rPr>
          <w:rFonts w:ascii="Calibri" w:hAnsi="Calibri" w:eastAsia="Calibri" w:cs="Calibri"/>
          <w:sz w:val="24"/>
          <w:szCs w:val="24"/>
        </w:rPr>
        <w:t>Mogelijkheden onderzoeken voor het afnemen van deze Enquête</w:t>
      </w:r>
    </w:p>
    <w:p w:rsidR="7152F3EB" w:rsidP="4202956F" w:rsidRDefault="7152F3EB" w14:paraId="4478EAFE" w14:textId="55EF86F9">
      <w:pPr>
        <w:pStyle w:val="ListParagraph"/>
        <w:numPr>
          <w:ilvl w:val="0"/>
          <w:numId w:val="8"/>
        </w:numPr>
        <w:spacing w:line="257" w:lineRule="auto"/>
        <w:rPr>
          <w:rFonts w:eastAsiaTheme="minorEastAsia"/>
          <w:sz w:val="24"/>
          <w:szCs w:val="24"/>
        </w:rPr>
      </w:pPr>
      <w:r w:rsidRPr="4202956F">
        <w:rPr>
          <w:rFonts w:ascii="Calibri" w:hAnsi="Calibri" w:eastAsia="Calibri" w:cs="Calibri"/>
          <w:sz w:val="24"/>
          <w:szCs w:val="24"/>
        </w:rPr>
        <w:t xml:space="preserve">Deel- en -hoofdvragen beantwoorden </w:t>
      </w:r>
    </w:p>
    <w:p w:rsidR="7152F3EB" w:rsidP="4202956F" w:rsidRDefault="7152F3EB" w14:paraId="73E84DE3" w14:textId="55EF86F9">
      <w:pPr>
        <w:spacing w:line="257" w:lineRule="auto"/>
      </w:pPr>
      <w:r w:rsidRPr="4202956F">
        <w:rPr>
          <w:rFonts w:ascii="Calibri" w:hAnsi="Calibri" w:eastAsia="Calibri" w:cs="Calibri"/>
          <w:b/>
          <w:bCs/>
          <w:sz w:val="24"/>
          <w:szCs w:val="24"/>
        </w:rPr>
        <w:t>Het op te leveren eindrapport moet de volgende hoofdstukken bevatten:</w:t>
      </w:r>
    </w:p>
    <w:p w:rsidR="7152F3EB" w:rsidP="4202956F" w:rsidRDefault="7152F3EB" w14:paraId="67CA2E28" w14:textId="55EF86F9">
      <w:pPr>
        <w:pStyle w:val="ListParagraph"/>
        <w:numPr>
          <w:ilvl w:val="0"/>
          <w:numId w:val="7"/>
        </w:numPr>
        <w:spacing w:line="257" w:lineRule="auto"/>
        <w:rPr>
          <w:rFonts w:eastAsiaTheme="minorEastAsia"/>
          <w:b/>
          <w:bCs/>
          <w:sz w:val="24"/>
          <w:szCs w:val="24"/>
        </w:rPr>
      </w:pPr>
      <w:r w:rsidRPr="4202956F">
        <w:rPr>
          <w:rFonts w:ascii="Calibri" w:hAnsi="Calibri" w:eastAsia="Calibri" w:cs="Calibri"/>
          <w:b/>
          <w:bCs/>
          <w:sz w:val="24"/>
          <w:szCs w:val="24"/>
        </w:rPr>
        <w:t>Een projectplan</w:t>
      </w:r>
    </w:p>
    <w:p w:rsidR="7152F3EB" w:rsidP="4202956F" w:rsidRDefault="7152F3EB" w14:paraId="75ACA137" w14:textId="55EF86F9">
      <w:pPr>
        <w:spacing w:line="257" w:lineRule="auto"/>
      </w:pPr>
      <w:r w:rsidRPr="4202956F">
        <w:rPr>
          <w:rFonts w:ascii="Calibri" w:hAnsi="Calibri" w:eastAsia="Calibri" w:cs="Calibri"/>
          <w:sz w:val="24"/>
          <w:szCs w:val="24"/>
        </w:rPr>
        <w:t>Benodigde activiteiten:</w:t>
      </w:r>
    </w:p>
    <w:p w:rsidR="7152F3EB" w:rsidP="4202956F" w:rsidRDefault="7152F3EB" w14:paraId="2725EFA8" w14:textId="55EF86F9">
      <w:pPr>
        <w:pStyle w:val="ListParagraph"/>
        <w:numPr>
          <w:ilvl w:val="0"/>
          <w:numId w:val="8"/>
        </w:numPr>
        <w:spacing w:line="257" w:lineRule="auto"/>
        <w:rPr>
          <w:rFonts w:eastAsiaTheme="minorEastAsia"/>
          <w:sz w:val="24"/>
          <w:szCs w:val="24"/>
        </w:rPr>
      </w:pPr>
      <w:r w:rsidRPr="4202956F">
        <w:rPr>
          <w:rFonts w:ascii="Calibri" w:hAnsi="Calibri" w:eastAsia="Calibri" w:cs="Calibri"/>
          <w:sz w:val="24"/>
          <w:szCs w:val="24"/>
        </w:rPr>
        <w:t>Informatie verzamelen en deze wordt beschreven in de hoofdstukken van het plan van aanpak</w:t>
      </w:r>
    </w:p>
    <w:p w:rsidR="7152F3EB" w:rsidP="4202956F" w:rsidRDefault="7152F3EB" w14:paraId="316E11FA" w14:textId="55EF86F9">
      <w:pPr>
        <w:pStyle w:val="ListParagraph"/>
        <w:numPr>
          <w:ilvl w:val="0"/>
          <w:numId w:val="8"/>
        </w:numPr>
        <w:spacing w:line="257" w:lineRule="auto"/>
        <w:rPr>
          <w:rFonts w:eastAsiaTheme="minorEastAsia"/>
          <w:sz w:val="24"/>
          <w:szCs w:val="24"/>
        </w:rPr>
      </w:pPr>
      <w:r w:rsidRPr="4202956F">
        <w:rPr>
          <w:rFonts w:ascii="Calibri" w:hAnsi="Calibri" w:eastAsia="Calibri" w:cs="Calibri"/>
          <w:sz w:val="24"/>
          <w:szCs w:val="24"/>
        </w:rPr>
        <w:t>Intakegesprekken worden gevoerd met de opdrachtgever</w:t>
      </w:r>
    </w:p>
    <w:p w:rsidR="7152F3EB" w:rsidP="4202956F" w:rsidRDefault="7152F3EB" w14:paraId="48414971" w14:textId="55EF86F9">
      <w:pPr>
        <w:pStyle w:val="ListParagraph"/>
        <w:numPr>
          <w:ilvl w:val="0"/>
          <w:numId w:val="8"/>
        </w:numPr>
        <w:spacing w:line="257" w:lineRule="auto"/>
        <w:rPr>
          <w:rFonts w:eastAsiaTheme="minorEastAsia"/>
          <w:sz w:val="24"/>
          <w:szCs w:val="24"/>
        </w:rPr>
      </w:pPr>
      <w:r w:rsidRPr="4202956F">
        <w:rPr>
          <w:rFonts w:ascii="Calibri" w:hAnsi="Calibri" w:eastAsia="Calibri" w:cs="Calibri"/>
          <w:sz w:val="24"/>
          <w:szCs w:val="24"/>
        </w:rPr>
        <w:t>De hoofstukken achtergronden, projectresultaten, projectactiviteiten, projectgrenzen, tussenresultaten, kwaliteitsbewaking, projectorganisatie, planning, kosten en baten en de risico’s worden volledig uitgevoerd zoals beschreven in hoofdstuk 6 van het boek projectmanagement</w:t>
      </w:r>
    </w:p>
    <w:p w:rsidR="7152F3EB" w:rsidP="4202956F" w:rsidRDefault="7152F3EB" w14:paraId="5576DD0E" w14:textId="55EF86F9">
      <w:pPr>
        <w:pStyle w:val="ListParagraph"/>
        <w:numPr>
          <w:ilvl w:val="0"/>
          <w:numId w:val="8"/>
        </w:numPr>
        <w:spacing w:line="257" w:lineRule="auto"/>
        <w:rPr>
          <w:rFonts w:eastAsiaTheme="minorEastAsia"/>
          <w:sz w:val="24"/>
          <w:szCs w:val="24"/>
        </w:rPr>
      </w:pPr>
      <w:r w:rsidRPr="4202956F">
        <w:rPr>
          <w:rFonts w:ascii="Calibri" w:hAnsi="Calibri" w:eastAsia="Calibri" w:cs="Calibri"/>
          <w:sz w:val="24"/>
          <w:szCs w:val="24"/>
        </w:rPr>
        <w:t>Bespreken plan van aanpak met de opdrachtgever</w:t>
      </w:r>
    </w:p>
    <w:p w:rsidR="7152F3EB" w:rsidP="4202956F" w:rsidRDefault="7152F3EB" w14:paraId="367A302A" w14:textId="55EF86F9">
      <w:pPr>
        <w:pStyle w:val="ListParagraph"/>
        <w:numPr>
          <w:ilvl w:val="0"/>
          <w:numId w:val="8"/>
        </w:numPr>
        <w:spacing w:line="257" w:lineRule="auto"/>
        <w:rPr>
          <w:rFonts w:eastAsiaTheme="minorEastAsia"/>
          <w:sz w:val="24"/>
          <w:szCs w:val="24"/>
        </w:rPr>
      </w:pPr>
      <w:r w:rsidRPr="4202956F">
        <w:rPr>
          <w:rFonts w:ascii="Calibri" w:hAnsi="Calibri" w:eastAsia="Calibri" w:cs="Calibri"/>
          <w:sz w:val="24"/>
          <w:szCs w:val="24"/>
        </w:rPr>
        <w:t>Definitief maken plan van aanpak en inleveren bij de docent in week 3.3</w:t>
      </w:r>
    </w:p>
    <w:p w:rsidR="7152F3EB" w:rsidP="4202956F" w:rsidRDefault="7152F3EB" w14:paraId="7CD6C2C5" w14:textId="55EF86F9">
      <w:pPr>
        <w:spacing w:line="257" w:lineRule="auto"/>
      </w:pPr>
      <w:r w:rsidRPr="4202956F">
        <w:rPr>
          <w:rFonts w:ascii="Calibri" w:hAnsi="Calibri" w:eastAsia="Calibri" w:cs="Calibri"/>
          <w:sz w:val="24"/>
          <w:szCs w:val="24"/>
        </w:rPr>
        <w:t xml:space="preserve"> </w:t>
      </w:r>
    </w:p>
    <w:p w:rsidR="7152F3EB" w:rsidP="4202956F" w:rsidRDefault="7152F3EB" w14:paraId="2DB825C9" w14:textId="55EF86F9">
      <w:pPr>
        <w:pStyle w:val="ListParagraph"/>
        <w:numPr>
          <w:ilvl w:val="0"/>
          <w:numId w:val="7"/>
        </w:numPr>
        <w:spacing w:line="257" w:lineRule="auto"/>
        <w:rPr>
          <w:rFonts w:eastAsiaTheme="minorEastAsia"/>
          <w:b/>
          <w:bCs/>
          <w:sz w:val="24"/>
          <w:szCs w:val="24"/>
        </w:rPr>
      </w:pPr>
      <w:r w:rsidRPr="4202956F">
        <w:rPr>
          <w:rFonts w:ascii="Calibri" w:hAnsi="Calibri" w:eastAsia="Calibri" w:cs="Calibri"/>
          <w:b/>
          <w:bCs/>
          <w:sz w:val="24"/>
          <w:szCs w:val="24"/>
        </w:rPr>
        <w:t xml:space="preserve">Contextuele analyse </w:t>
      </w:r>
    </w:p>
    <w:p w:rsidR="7152F3EB" w:rsidP="4202956F" w:rsidRDefault="7152F3EB" w14:paraId="43A855CD" w14:textId="13381A75">
      <w:pPr>
        <w:spacing w:line="257" w:lineRule="auto"/>
      </w:pPr>
      <w:r w:rsidRPr="3D0FDDC3">
        <w:rPr>
          <w:rFonts w:ascii="Calibri" w:hAnsi="Calibri" w:eastAsia="Calibri" w:cs="Calibri"/>
          <w:sz w:val="24"/>
          <w:szCs w:val="24"/>
        </w:rPr>
        <w:t xml:space="preserve">Voor de contextuele analyse wordt er een poster gemaakt met gevonden omgevings- en </w:t>
      </w:r>
      <w:r w:rsidRPr="3D0FDDC3" w:rsidR="71B78229">
        <w:rPr>
          <w:rFonts w:ascii="Calibri" w:hAnsi="Calibri" w:eastAsia="Calibri" w:cs="Calibri"/>
          <w:sz w:val="24"/>
          <w:szCs w:val="24"/>
        </w:rPr>
        <w:t>branche-informatie</w:t>
      </w:r>
      <w:r w:rsidRPr="3D0FDDC3">
        <w:rPr>
          <w:rFonts w:ascii="Calibri" w:hAnsi="Calibri" w:eastAsia="Calibri" w:cs="Calibri"/>
          <w:sz w:val="24"/>
          <w:szCs w:val="24"/>
        </w:rPr>
        <w:t>, informatie over de arbeidsveiligheid en informatie over de RI&amp;E. Activiteiten die hiervoor uitgevoerd worden zijn:</w:t>
      </w:r>
    </w:p>
    <w:p w:rsidR="7152F3EB" w:rsidP="4202956F" w:rsidRDefault="7152F3EB" w14:paraId="01503979" w14:textId="55EF86F9">
      <w:pPr>
        <w:pStyle w:val="ListParagraph"/>
        <w:numPr>
          <w:ilvl w:val="0"/>
          <w:numId w:val="8"/>
        </w:numPr>
        <w:spacing w:line="257" w:lineRule="auto"/>
        <w:rPr>
          <w:rFonts w:eastAsiaTheme="minorEastAsia"/>
          <w:sz w:val="24"/>
          <w:szCs w:val="24"/>
        </w:rPr>
      </w:pPr>
      <w:r w:rsidRPr="4202956F">
        <w:rPr>
          <w:rFonts w:ascii="Calibri" w:hAnsi="Calibri" w:eastAsia="Calibri" w:cs="Calibri"/>
          <w:sz w:val="24"/>
          <w:szCs w:val="24"/>
        </w:rPr>
        <w:t>Benodigde gegevens vragen aan het bedrijf, zoals digitale logo’s en promotiematerialen en hiermee een opzet voor de poster maken</w:t>
      </w:r>
    </w:p>
    <w:p w:rsidR="7152F3EB" w:rsidP="4202956F" w:rsidRDefault="7152F3EB" w14:paraId="7D919D4D" w14:textId="55EF86F9">
      <w:pPr>
        <w:pStyle w:val="ListParagraph"/>
        <w:numPr>
          <w:ilvl w:val="0"/>
          <w:numId w:val="8"/>
        </w:numPr>
        <w:spacing w:line="257" w:lineRule="auto"/>
        <w:rPr>
          <w:rFonts w:eastAsiaTheme="minorEastAsia"/>
          <w:sz w:val="24"/>
          <w:szCs w:val="24"/>
        </w:rPr>
      </w:pPr>
      <w:r w:rsidRPr="4202956F">
        <w:rPr>
          <w:rFonts w:ascii="Calibri" w:hAnsi="Calibri" w:eastAsia="Calibri" w:cs="Calibri"/>
          <w:sz w:val="24"/>
          <w:szCs w:val="24"/>
        </w:rPr>
        <w:t xml:space="preserve">Een analyse maken over de omgeving van een organisatie </w:t>
      </w:r>
    </w:p>
    <w:p w:rsidR="7152F3EB" w:rsidP="4202956F" w:rsidRDefault="7152F3EB" w14:paraId="65DA17AC" w14:textId="55EF86F9">
      <w:pPr>
        <w:pStyle w:val="ListParagraph"/>
        <w:numPr>
          <w:ilvl w:val="0"/>
          <w:numId w:val="8"/>
        </w:numPr>
        <w:spacing w:line="257" w:lineRule="auto"/>
        <w:rPr>
          <w:rFonts w:eastAsiaTheme="minorEastAsia"/>
          <w:sz w:val="24"/>
          <w:szCs w:val="24"/>
        </w:rPr>
      </w:pPr>
      <w:r w:rsidRPr="4202956F">
        <w:rPr>
          <w:rFonts w:ascii="Calibri" w:hAnsi="Calibri" w:eastAsia="Calibri" w:cs="Calibri"/>
          <w:sz w:val="24"/>
          <w:szCs w:val="24"/>
        </w:rPr>
        <w:t>Specifieke branchegegevens verzamelen</w:t>
      </w:r>
    </w:p>
    <w:p w:rsidR="7152F3EB" w:rsidP="4202956F" w:rsidRDefault="7152F3EB" w14:paraId="4383E652" w14:textId="55EF86F9">
      <w:pPr>
        <w:pStyle w:val="ListParagraph"/>
        <w:numPr>
          <w:ilvl w:val="0"/>
          <w:numId w:val="8"/>
        </w:numPr>
        <w:spacing w:line="257" w:lineRule="auto"/>
        <w:rPr>
          <w:rFonts w:eastAsiaTheme="minorEastAsia"/>
          <w:sz w:val="24"/>
          <w:szCs w:val="24"/>
        </w:rPr>
      </w:pPr>
      <w:r w:rsidRPr="4202956F">
        <w:rPr>
          <w:rFonts w:ascii="Calibri" w:hAnsi="Calibri" w:eastAsia="Calibri" w:cs="Calibri"/>
          <w:sz w:val="24"/>
          <w:szCs w:val="24"/>
        </w:rPr>
        <w:t>Definitief maken poster en inleveren bij de betreffende docent in week 3.3</w:t>
      </w:r>
    </w:p>
    <w:p w:rsidR="7152F3EB" w:rsidP="4202956F" w:rsidRDefault="7152F3EB" w14:paraId="75C6F966" w14:textId="55EF86F9">
      <w:pPr>
        <w:spacing w:line="257" w:lineRule="auto"/>
      </w:pPr>
      <w:r w:rsidRPr="4202956F">
        <w:rPr>
          <w:rFonts w:ascii="Calibri" w:hAnsi="Calibri" w:eastAsia="Calibri" w:cs="Calibri"/>
          <w:sz w:val="24"/>
          <w:szCs w:val="24"/>
        </w:rPr>
        <w:t xml:space="preserve"> </w:t>
      </w:r>
    </w:p>
    <w:p w:rsidR="7152F3EB" w:rsidP="4202956F" w:rsidRDefault="7152F3EB" w14:paraId="7B60B2E5" w14:textId="55EF86F9">
      <w:pPr>
        <w:pStyle w:val="ListParagraph"/>
        <w:numPr>
          <w:ilvl w:val="0"/>
          <w:numId w:val="7"/>
        </w:numPr>
        <w:spacing w:line="257" w:lineRule="auto"/>
        <w:rPr>
          <w:rFonts w:eastAsiaTheme="minorEastAsia"/>
          <w:b/>
          <w:bCs/>
          <w:sz w:val="24"/>
          <w:szCs w:val="24"/>
        </w:rPr>
      </w:pPr>
      <w:r w:rsidRPr="4202956F">
        <w:rPr>
          <w:rFonts w:ascii="Calibri" w:hAnsi="Calibri" w:eastAsia="Calibri" w:cs="Calibri"/>
          <w:b/>
          <w:bCs/>
          <w:sz w:val="24"/>
          <w:szCs w:val="24"/>
        </w:rPr>
        <w:t>Organisatieanalyse</w:t>
      </w:r>
    </w:p>
    <w:p w:rsidR="7152F3EB" w:rsidP="4202956F" w:rsidRDefault="7152F3EB" w14:paraId="062040FE" w14:textId="55EF86F9">
      <w:pPr>
        <w:spacing w:line="257" w:lineRule="auto"/>
      </w:pPr>
      <w:r w:rsidRPr="4202956F">
        <w:rPr>
          <w:rFonts w:ascii="Calibri" w:hAnsi="Calibri" w:eastAsia="Calibri" w:cs="Calibri"/>
          <w:sz w:val="24"/>
          <w:szCs w:val="24"/>
        </w:rPr>
        <w:t>Opdracht die volgt op de contextuele analyse, hier wordt echter de nadruk gelegd op de organisatie zelf. Activiteiten die benodigd zijn voor dit hoofdstuk:</w:t>
      </w:r>
    </w:p>
    <w:p w:rsidR="7152F3EB" w:rsidP="4202956F" w:rsidRDefault="7152F3EB" w14:paraId="1B1F4CD2" w14:textId="55EF86F9">
      <w:pPr>
        <w:pStyle w:val="ListParagraph"/>
        <w:numPr>
          <w:ilvl w:val="0"/>
          <w:numId w:val="8"/>
        </w:numPr>
        <w:spacing w:line="257" w:lineRule="auto"/>
        <w:rPr>
          <w:rFonts w:eastAsiaTheme="minorEastAsia"/>
          <w:sz w:val="24"/>
          <w:szCs w:val="24"/>
        </w:rPr>
      </w:pPr>
      <w:r w:rsidRPr="4202956F">
        <w:rPr>
          <w:rFonts w:ascii="Calibri" w:hAnsi="Calibri" w:eastAsia="Calibri" w:cs="Calibri"/>
          <w:sz w:val="24"/>
          <w:szCs w:val="24"/>
        </w:rPr>
        <w:t>Door middel van deskresearch informatie verzamelen over het bedrijf</w:t>
      </w:r>
    </w:p>
    <w:p w:rsidR="7152F3EB" w:rsidP="4202956F" w:rsidRDefault="7152F3EB" w14:paraId="7563F498" w14:textId="55EF86F9">
      <w:pPr>
        <w:pStyle w:val="ListParagraph"/>
        <w:numPr>
          <w:ilvl w:val="0"/>
          <w:numId w:val="8"/>
        </w:numPr>
        <w:spacing w:line="257" w:lineRule="auto"/>
        <w:rPr>
          <w:rFonts w:eastAsiaTheme="minorEastAsia"/>
          <w:sz w:val="24"/>
          <w:szCs w:val="24"/>
        </w:rPr>
      </w:pPr>
      <w:r w:rsidRPr="4202956F">
        <w:rPr>
          <w:rFonts w:ascii="Calibri" w:hAnsi="Calibri" w:eastAsia="Calibri" w:cs="Calibri"/>
          <w:sz w:val="24"/>
          <w:szCs w:val="24"/>
        </w:rPr>
        <w:t>Concept maken voor de poster</w:t>
      </w:r>
    </w:p>
    <w:p w:rsidR="7152F3EB" w:rsidP="4202956F" w:rsidRDefault="7152F3EB" w14:paraId="1B451954" w14:textId="55EF86F9">
      <w:pPr>
        <w:pStyle w:val="ListParagraph"/>
        <w:numPr>
          <w:ilvl w:val="0"/>
          <w:numId w:val="8"/>
        </w:numPr>
        <w:spacing w:line="257" w:lineRule="auto"/>
        <w:rPr>
          <w:rFonts w:eastAsiaTheme="minorEastAsia"/>
          <w:sz w:val="24"/>
          <w:szCs w:val="24"/>
        </w:rPr>
      </w:pPr>
      <w:r w:rsidRPr="4202956F">
        <w:rPr>
          <w:rFonts w:ascii="Calibri" w:hAnsi="Calibri" w:eastAsia="Calibri" w:cs="Calibri"/>
          <w:sz w:val="24"/>
          <w:szCs w:val="24"/>
        </w:rPr>
        <w:t xml:space="preserve">Contact opnemen met het bedrijf om jaarverslagen of verdere informatie te verkrijgen </w:t>
      </w:r>
    </w:p>
    <w:p w:rsidR="7152F3EB" w:rsidP="4202956F" w:rsidRDefault="7152F3EB" w14:paraId="5C322D61" w14:textId="55EF86F9">
      <w:pPr>
        <w:pStyle w:val="ListParagraph"/>
        <w:numPr>
          <w:ilvl w:val="0"/>
          <w:numId w:val="8"/>
        </w:numPr>
        <w:spacing w:line="257" w:lineRule="auto"/>
        <w:rPr>
          <w:rFonts w:eastAsiaTheme="minorEastAsia"/>
          <w:sz w:val="24"/>
          <w:szCs w:val="24"/>
        </w:rPr>
      </w:pPr>
      <w:r w:rsidRPr="4202956F">
        <w:rPr>
          <w:rFonts w:ascii="Calibri" w:hAnsi="Calibri" w:eastAsia="Calibri" w:cs="Calibri"/>
          <w:sz w:val="24"/>
          <w:szCs w:val="24"/>
        </w:rPr>
        <w:t>De informatie bundelen en hier een definitieve poster van maken in week 3.4</w:t>
      </w:r>
    </w:p>
    <w:p w:rsidR="7152F3EB" w:rsidP="4202956F" w:rsidRDefault="7152F3EB" w14:paraId="6EFFA483" w14:textId="55EF86F9">
      <w:pPr>
        <w:spacing w:line="257" w:lineRule="auto"/>
      </w:pPr>
      <w:r w:rsidRPr="4202956F">
        <w:rPr>
          <w:rFonts w:ascii="Calibri" w:hAnsi="Calibri" w:eastAsia="Calibri" w:cs="Calibri"/>
          <w:b/>
          <w:bCs/>
          <w:sz w:val="24"/>
          <w:szCs w:val="24"/>
        </w:rPr>
        <w:t xml:space="preserve">4.  Juridische aspecten </w:t>
      </w:r>
    </w:p>
    <w:p w:rsidR="7152F3EB" w:rsidP="4202956F" w:rsidRDefault="7152F3EB" w14:paraId="13BCD23F" w14:textId="55EF86F9">
      <w:pPr>
        <w:spacing w:line="257" w:lineRule="auto"/>
      </w:pPr>
      <w:r w:rsidRPr="4202956F">
        <w:rPr>
          <w:rFonts w:ascii="Calibri" w:hAnsi="Calibri" w:eastAsia="Calibri" w:cs="Calibri"/>
          <w:b/>
          <w:bCs/>
          <w:sz w:val="24"/>
          <w:szCs w:val="24"/>
        </w:rPr>
        <w:t xml:space="preserve">- </w:t>
      </w:r>
      <w:r w:rsidRPr="4202956F">
        <w:rPr>
          <w:rFonts w:ascii="Calibri" w:hAnsi="Calibri" w:eastAsia="Calibri" w:cs="Calibri"/>
          <w:sz w:val="24"/>
          <w:szCs w:val="24"/>
        </w:rPr>
        <w:t>De benodigde literatuur uit de boeken wordt bestudeert</w:t>
      </w:r>
      <w:r w:rsidRPr="4202956F">
        <w:rPr>
          <w:rFonts w:ascii="Calibri" w:hAnsi="Calibri" w:eastAsia="Calibri" w:cs="Calibri"/>
          <w:b/>
          <w:bCs/>
          <w:sz w:val="24"/>
          <w:szCs w:val="24"/>
        </w:rPr>
        <w:t xml:space="preserve"> </w:t>
      </w:r>
    </w:p>
    <w:p w:rsidR="7152F3EB" w:rsidP="4202956F" w:rsidRDefault="7152F3EB" w14:paraId="0051BF84" w14:textId="55EF86F9">
      <w:pPr>
        <w:spacing w:line="257" w:lineRule="auto"/>
      </w:pPr>
      <w:r w:rsidRPr="4202956F">
        <w:rPr>
          <w:rFonts w:ascii="Calibri" w:hAnsi="Calibri" w:eastAsia="Calibri" w:cs="Calibri"/>
          <w:b/>
          <w:bCs/>
          <w:sz w:val="24"/>
          <w:szCs w:val="24"/>
        </w:rPr>
        <w:t>-</w:t>
      </w:r>
      <w:r w:rsidRPr="4202956F">
        <w:rPr>
          <w:rFonts w:ascii="Calibri" w:hAnsi="Calibri" w:eastAsia="Calibri" w:cs="Calibri"/>
          <w:sz w:val="24"/>
          <w:szCs w:val="24"/>
        </w:rPr>
        <w:t xml:space="preserve"> Er wordt een verslag gemaakt van tussen de 2000-3000 woorden</w:t>
      </w:r>
    </w:p>
    <w:p w:rsidR="7152F3EB" w:rsidP="3D0FDDC3" w:rsidRDefault="7152F3EB" w14:paraId="02BE1001" w14:textId="6F1AFDBD">
      <w:pPr>
        <w:spacing w:line="257" w:lineRule="auto"/>
        <w:rPr>
          <w:rFonts w:ascii="Calibri" w:hAnsi="Calibri" w:eastAsia="Calibri" w:cs="Calibri"/>
          <w:sz w:val="24"/>
          <w:szCs w:val="24"/>
        </w:rPr>
      </w:pPr>
      <w:r w:rsidRPr="3D0FDDC3">
        <w:rPr>
          <w:rFonts w:ascii="Calibri" w:hAnsi="Calibri" w:eastAsia="Calibri" w:cs="Calibri"/>
          <w:b/>
          <w:bCs/>
          <w:sz w:val="24"/>
          <w:szCs w:val="24"/>
        </w:rPr>
        <w:t>-</w:t>
      </w:r>
      <w:r w:rsidRPr="3D0FDDC3">
        <w:rPr>
          <w:rFonts w:ascii="Calibri" w:hAnsi="Calibri" w:eastAsia="Calibri" w:cs="Calibri"/>
          <w:sz w:val="24"/>
          <w:szCs w:val="24"/>
        </w:rPr>
        <w:t xml:space="preserve"> Gevonden bronnen bundelen in een literatuurlijst en deze verwerken volgens de </w:t>
      </w:r>
      <w:r w:rsidRPr="3D0FDDC3" w:rsidR="25ACE286">
        <w:rPr>
          <w:rFonts w:ascii="Calibri" w:hAnsi="Calibri" w:eastAsia="Calibri" w:cs="Calibri"/>
          <w:sz w:val="24"/>
          <w:szCs w:val="24"/>
        </w:rPr>
        <w:t>APA-methode</w:t>
      </w:r>
    </w:p>
    <w:p w:rsidR="7152F3EB" w:rsidP="4202956F" w:rsidRDefault="7152F3EB" w14:paraId="00FED1CA" w14:textId="55EF86F9">
      <w:pPr>
        <w:spacing w:line="257" w:lineRule="auto"/>
      </w:pPr>
      <w:r w:rsidRPr="4202956F">
        <w:rPr>
          <w:rFonts w:ascii="Calibri" w:hAnsi="Calibri" w:eastAsia="Calibri" w:cs="Calibri"/>
          <w:b/>
          <w:bCs/>
          <w:sz w:val="24"/>
          <w:szCs w:val="24"/>
        </w:rPr>
        <w:t>-</w:t>
      </w:r>
      <w:r w:rsidRPr="4202956F">
        <w:rPr>
          <w:rFonts w:ascii="Calibri" w:hAnsi="Calibri" w:eastAsia="Calibri" w:cs="Calibri"/>
          <w:sz w:val="24"/>
          <w:szCs w:val="24"/>
        </w:rPr>
        <w:t xml:space="preserve"> Begrippen worden verwerkt in de begrippenlijst </w:t>
      </w:r>
    </w:p>
    <w:p w:rsidR="7152F3EB" w:rsidP="4202956F" w:rsidRDefault="7152F3EB" w14:paraId="141AD8EB" w14:textId="55EF86F9">
      <w:pPr>
        <w:spacing w:line="257" w:lineRule="auto"/>
      </w:pPr>
      <w:r w:rsidRPr="4202956F">
        <w:rPr>
          <w:rFonts w:ascii="Calibri" w:hAnsi="Calibri" w:eastAsia="Calibri" w:cs="Calibri"/>
          <w:b/>
          <w:bCs/>
          <w:sz w:val="24"/>
          <w:szCs w:val="24"/>
        </w:rPr>
        <w:t>-</w:t>
      </w:r>
      <w:r w:rsidRPr="4202956F">
        <w:rPr>
          <w:rFonts w:ascii="Calibri" w:hAnsi="Calibri" w:eastAsia="Calibri" w:cs="Calibri"/>
          <w:sz w:val="24"/>
          <w:szCs w:val="24"/>
        </w:rPr>
        <w:t xml:space="preserve"> De stand van zaken bespreken met het bedrijf </w:t>
      </w:r>
    </w:p>
    <w:p w:rsidR="7152F3EB" w:rsidP="4202956F" w:rsidRDefault="7152F3EB" w14:paraId="611DA58D" w14:textId="55EF86F9">
      <w:pPr>
        <w:spacing w:line="257" w:lineRule="auto"/>
      </w:pPr>
      <w:r w:rsidRPr="4202956F">
        <w:rPr>
          <w:rFonts w:ascii="Calibri" w:hAnsi="Calibri" w:eastAsia="Calibri" w:cs="Calibri"/>
          <w:b/>
          <w:bCs/>
          <w:sz w:val="24"/>
          <w:szCs w:val="24"/>
        </w:rPr>
        <w:t>-</w:t>
      </w:r>
      <w:r w:rsidRPr="4202956F">
        <w:rPr>
          <w:rFonts w:ascii="Calibri" w:hAnsi="Calibri" w:eastAsia="Calibri" w:cs="Calibri"/>
          <w:sz w:val="24"/>
          <w:szCs w:val="24"/>
        </w:rPr>
        <w:t xml:space="preserve"> Hoofdstuk juridische aspecten definitief maken en inleveren in week 3.7</w:t>
      </w:r>
    </w:p>
    <w:p w:rsidR="7152F3EB" w:rsidP="4202956F" w:rsidRDefault="7152F3EB" w14:paraId="7FF3F7A8" w14:textId="55EF86F9">
      <w:pPr>
        <w:spacing w:line="257" w:lineRule="auto"/>
      </w:pPr>
      <w:r w:rsidRPr="4202956F">
        <w:rPr>
          <w:rFonts w:ascii="Calibri" w:hAnsi="Calibri" w:eastAsia="Calibri" w:cs="Calibri"/>
          <w:b/>
          <w:bCs/>
          <w:sz w:val="24"/>
          <w:szCs w:val="24"/>
        </w:rPr>
        <w:t>5.</w:t>
      </w:r>
      <w:r w:rsidRPr="4202956F">
        <w:rPr>
          <w:rFonts w:ascii="Calibri" w:hAnsi="Calibri" w:eastAsia="Calibri" w:cs="Calibri"/>
          <w:sz w:val="24"/>
          <w:szCs w:val="24"/>
        </w:rPr>
        <w:t xml:space="preserve"> </w:t>
      </w:r>
      <w:r w:rsidRPr="4202956F">
        <w:rPr>
          <w:rFonts w:ascii="Calibri" w:hAnsi="Calibri" w:eastAsia="Calibri" w:cs="Calibri"/>
          <w:b/>
          <w:bCs/>
          <w:sz w:val="24"/>
          <w:szCs w:val="24"/>
        </w:rPr>
        <w:t>RI&amp;E deelonderwerpen</w:t>
      </w:r>
    </w:p>
    <w:p w:rsidR="7152F3EB" w:rsidP="3D0FDDC3" w:rsidRDefault="7152F3EB" w14:paraId="4A451EC0" w14:textId="67A9D3D6">
      <w:pPr>
        <w:spacing w:line="257" w:lineRule="auto"/>
        <w:rPr>
          <w:rFonts w:ascii="Calibri" w:hAnsi="Calibri" w:eastAsia="Calibri" w:cs="Calibri"/>
          <w:sz w:val="24"/>
          <w:szCs w:val="24"/>
        </w:rPr>
      </w:pPr>
      <w:r w:rsidRPr="3D0FDDC3">
        <w:rPr>
          <w:rFonts w:ascii="Calibri" w:hAnsi="Calibri" w:eastAsia="Calibri" w:cs="Calibri"/>
          <w:sz w:val="24"/>
          <w:szCs w:val="24"/>
        </w:rPr>
        <w:t xml:space="preserve">- Onderzoeken wat een RI&amp;E precies inhoudt doormiddel van </w:t>
      </w:r>
      <w:r w:rsidRPr="3D0FDDC3" w:rsidR="2335B648">
        <w:rPr>
          <w:rFonts w:ascii="Calibri" w:hAnsi="Calibri" w:eastAsia="Calibri" w:cs="Calibri"/>
          <w:sz w:val="24"/>
          <w:szCs w:val="24"/>
        </w:rPr>
        <w:t>deskresearch</w:t>
      </w:r>
    </w:p>
    <w:p w:rsidR="7152F3EB" w:rsidP="4202956F" w:rsidRDefault="7152F3EB" w14:paraId="28B2305C" w14:textId="55EF86F9">
      <w:pPr>
        <w:spacing w:line="257" w:lineRule="auto"/>
      </w:pPr>
      <w:r w:rsidRPr="4202956F">
        <w:rPr>
          <w:rFonts w:ascii="Calibri" w:hAnsi="Calibri" w:eastAsia="Calibri" w:cs="Calibri"/>
          <w:sz w:val="24"/>
          <w:szCs w:val="24"/>
        </w:rPr>
        <w:t xml:space="preserve">- Risico’s onderzoeken die aanwezig zijn binnen het bedrijf </w:t>
      </w:r>
    </w:p>
    <w:p w:rsidR="7152F3EB" w:rsidP="4202956F" w:rsidRDefault="7152F3EB" w14:paraId="5A2FC54D" w14:textId="55EF86F9">
      <w:pPr>
        <w:spacing w:line="257" w:lineRule="auto"/>
      </w:pPr>
      <w:r w:rsidRPr="4202956F">
        <w:rPr>
          <w:rFonts w:ascii="Calibri" w:hAnsi="Calibri" w:eastAsia="Calibri" w:cs="Calibri"/>
          <w:sz w:val="24"/>
          <w:szCs w:val="24"/>
        </w:rPr>
        <w:t xml:space="preserve">- Contact opnemen met het bedrijf over hoe het bedrijf omgaat met deze risico’s </w:t>
      </w:r>
    </w:p>
    <w:p w:rsidR="7152F3EB" w:rsidP="4202956F" w:rsidRDefault="7152F3EB" w14:paraId="6D04DBE6" w14:textId="55EF86F9">
      <w:pPr>
        <w:spacing w:line="257" w:lineRule="auto"/>
      </w:pPr>
      <w:r w:rsidRPr="4202956F">
        <w:rPr>
          <w:rFonts w:ascii="Calibri" w:hAnsi="Calibri" w:eastAsia="Calibri" w:cs="Calibri"/>
          <w:sz w:val="24"/>
          <w:szCs w:val="24"/>
        </w:rPr>
        <w:t>- Alle gevonden risico’s bundelen en compleet maken tot 1 geheel</w:t>
      </w:r>
    </w:p>
    <w:p w:rsidR="7152F3EB" w:rsidP="4202956F" w:rsidRDefault="7152F3EB" w14:paraId="5567ABE6" w14:textId="55EF86F9">
      <w:pPr>
        <w:spacing w:line="257" w:lineRule="auto"/>
      </w:pPr>
      <w:r w:rsidRPr="4202956F">
        <w:rPr>
          <w:rFonts w:ascii="Calibri" w:hAnsi="Calibri" w:eastAsia="Calibri" w:cs="Calibri"/>
          <w:b/>
          <w:bCs/>
          <w:sz w:val="24"/>
          <w:szCs w:val="24"/>
        </w:rPr>
        <w:t>6.</w:t>
      </w:r>
      <w:r w:rsidRPr="4202956F">
        <w:rPr>
          <w:rFonts w:ascii="Calibri" w:hAnsi="Calibri" w:eastAsia="Calibri" w:cs="Calibri"/>
          <w:sz w:val="24"/>
          <w:szCs w:val="24"/>
        </w:rPr>
        <w:t xml:space="preserve"> </w:t>
      </w:r>
      <w:r w:rsidRPr="4202956F">
        <w:rPr>
          <w:rFonts w:ascii="Calibri" w:hAnsi="Calibri" w:eastAsia="Calibri" w:cs="Calibri"/>
          <w:b/>
          <w:bCs/>
          <w:sz w:val="24"/>
          <w:szCs w:val="24"/>
        </w:rPr>
        <w:t>Schouw</w:t>
      </w:r>
    </w:p>
    <w:p w:rsidR="7152F3EB" w:rsidP="4202956F" w:rsidRDefault="7152F3EB" w14:paraId="6EED074A" w14:textId="55EF86F9">
      <w:pPr>
        <w:spacing w:line="257" w:lineRule="auto"/>
      </w:pPr>
      <w:r w:rsidRPr="4202956F">
        <w:rPr>
          <w:rFonts w:ascii="Calibri" w:hAnsi="Calibri" w:eastAsia="Calibri" w:cs="Calibri"/>
          <w:sz w:val="24"/>
          <w:szCs w:val="24"/>
        </w:rPr>
        <w:t>- Contact met bedrijf opnemen over mogelijkheden schouw in verband met corona</w:t>
      </w:r>
    </w:p>
    <w:p w:rsidR="7152F3EB" w:rsidP="4202956F" w:rsidRDefault="7152F3EB" w14:paraId="4C5949FB" w14:textId="55EF86F9">
      <w:pPr>
        <w:spacing w:line="257" w:lineRule="auto"/>
      </w:pPr>
      <w:r w:rsidRPr="4202956F">
        <w:rPr>
          <w:rFonts w:ascii="Calibri" w:hAnsi="Calibri" w:eastAsia="Calibri" w:cs="Calibri"/>
          <w:sz w:val="24"/>
          <w:szCs w:val="24"/>
        </w:rPr>
        <w:t>- Datum vaststellen in overleg met bedrijf</w:t>
      </w:r>
    </w:p>
    <w:p w:rsidR="7152F3EB" w:rsidP="4202956F" w:rsidRDefault="7152F3EB" w14:paraId="0398F490" w14:textId="55EF86F9">
      <w:pPr>
        <w:spacing w:line="257" w:lineRule="auto"/>
      </w:pPr>
      <w:r w:rsidRPr="4202956F">
        <w:rPr>
          <w:rFonts w:ascii="Calibri" w:hAnsi="Calibri" w:eastAsia="Calibri" w:cs="Calibri"/>
          <w:sz w:val="24"/>
          <w:szCs w:val="24"/>
        </w:rPr>
        <w:t>- Voorafgaand aan de schouw een klein verslag maken over de verwachting van de schouw</w:t>
      </w:r>
    </w:p>
    <w:p w:rsidR="7152F3EB" w:rsidP="4202956F" w:rsidRDefault="7152F3EB" w14:paraId="1A2A66ED" w14:textId="55EF86F9">
      <w:pPr>
        <w:spacing w:line="257" w:lineRule="auto"/>
      </w:pPr>
      <w:r w:rsidRPr="4202956F">
        <w:rPr>
          <w:rFonts w:ascii="Calibri" w:hAnsi="Calibri" w:eastAsia="Calibri" w:cs="Calibri"/>
          <w:sz w:val="24"/>
          <w:szCs w:val="24"/>
        </w:rPr>
        <w:t>- Het uitvoeren van de schouw (field research)</w:t>
      </w:r>
    </w:p>
    <w:p w:rsidR="7152F3EB" w:rsidP="4202956F" w:rsidRDefault="7152F3EB" w14:paraId="0B2F7A54" w14:textId="55EF86F9">
      <w:pPr>
        <w:spacing w:line="257" w:lineRule="auto"/>
      </w:pPr>
      <w:r w:rsidRPr="4202956F">
        <w:rPr>
          <w:rFonts w:ascii="Calibri" w:hAnsi="Calibri" w:eastAsia="Calibri" w:cs="Calibri"/>
          <w:b/>
          <w:bCs/>
          <w:sz w:val="24"/>
          <w:szCs w:val="24"/>
        </w:rPr>
        <w:t xml:space="preserve">7. </w:t>
      </w:r>
      <w:proofErr w:type="spellStart"/>
      <w:r w:rsidRPr="4202956F">
        <w:rPr>
          <w:rFonts w:ascii="Calibri" w:hAnsi="Calibri" w:eastAsia="Calibri" w:cs="Calibri"/>
          <w:b/>
          <w:bCs/>
          <w:sz w:val="24"/>
          <w:szCs w:val="24"/>
        </w:rPr>
        <w:t>Toolbox</w:t>
      </w:r>
      <w:proofErr w:type="spellEnd"/>
      <w:r w:rsidRPr="4202956F">
        <w:rPr>
          <w:rFonts w:ascii="Calibri" w:hAnsi="Calibri" w:eastAsia="Calibri" w:cs="Calibri"/>
          <w:b/>
          <w:bCs/>
          <w:sz w:val="24"/>
          <w:szCs w:val="24"/>
        </w:rPr>
        <w:t>-meeting</w:t>
      </w:r>
    </w:p>
    <w:p w:rsidR="7152F3EB" w:rsidP="4202956F" w:rsidRDefault="7152F3EB" w14:paraId="095A0886" w14:textId="55EF86F9">
      <w:pPr>
        <w:spacing w:line="257" w:lineRule="auto"/>
      </w:pPr>
      <w:r w:rsidRPr="4202956F">
        <w:rPr>
          <w:rFonts w:ascii="Calibri" w:hAnsi="Calibri" w:eastAsia="Calibri" w:cs="Calibri"/>
          <w:sz w:val="24"/>
          <w:szCs w:val="24"/>
        </w:rPr>
        <w:t>- Voorbeeldfilmpjes zoeken op YouTube</w:t>
      </w:r>
    </w:p>
    <w:p w:rsidR="7152F3EB" w:rsidP="4202956F" w:rsidRDefault="7152F3EB" w14:paraId="45D19567" w14:textId="55EF86F9">
      <w:pPr>
        <w:spacing w:line="257" w:lineRule="auto"/>
      </w:pPr>
      <w:r w:rsidRPr="4202956F">
        <w:rPr>
          <w:rFonts w:ascii="Calibri" w:hAnsi="Calibri" w:eastAsia="Calibri" w:cs="Calibri"/>
          <w:sz w:val="24"/>
          <w:szCs w:val="24"/>
        </w:rPr>
        <w:t>- Informatie verkrijgen van het bedrijf over benodigde gegevens (precieze gegevens nog niet bekend)</w:t>
      </w:r>
    </w:p>
    <w:p w:rsidR="7152F3EB" w:rsidP="4202956F" w:rsidRDefault="7152F3EB" w14:paraId="29F4B5DC" w14:textId="55EF86F9">
      <w:pPr>
        <w:spacing w:line="257" w:lineRule="auto"/>
      </w:pPr>
      <w:r w:rsidRPr="4202956F">
        <w:rPr>
          <w:rFonts w:ascii="Calibri" w:hAnsi="Calibri" w:eastAsia="Calibri" w:cs="Calibri"/>
          <w:b/>
          <w:bCs/>
          <w:sz w:val="24"/>
          <w:szCs w:val="24"/>
        </w:rPr>
        <w:t xml:space="preserve">- </w:t>
      </w:r>
      <w:proofErr w:type="spellStart"/>
      <w:r w:rsidRPr="4202956F">
        <w:rPr>
          <w:rFonts w:ascii="Calibri" w:hAnsi="Calibri" w:eastAsia="Calibri" w:cs="Calibri"/>
          <w:sz w:val="24"/>
          <w:szCs w:val="24"/>
        </w:rPr>
        <w:t>Toolbox</w:t>
      </w:r>
      <w:proofErr w:type="spellEnd"/>
      <w:r w:rsidRPr="4202956F">
        <w:rPr>
          <w:rFonts w:ascii="Calibri" w:hAnsi="Calibri" w:eastAsia="Calibri" w:cs="Calibri"/>
          <w:sz w:val="24"/>
          <w:szCs w:val="24"/>
        </w:rPr>
        <w:t xml:space="preserve"> meeting ontwikkelen</w:t>
      </w:r>
    </w:p>
    <w:p w:rsidR="4202956F" w:rsidP="4202956F" w:rsidRDefault="4202956F" w14:paraId="397670EF" w14:textId="55EF86F9">
      <w:pPr>
        <w:rPr>
          <w:sz w:val="24"/>
          <w:szCs w:val="24"/>
        </w:rPr>
      </w:pPr>
    </w:p>
    <w:p w:rsidR="4202956F" w:rsidP="4202956F" w:rsidRDefault="4202956F" w14:paraId="791654AF" w14:textId="4BEBC39C">
      <w:pPr>
        <w:rPr>
          <w:sz w:val="24"/>
          <w:szCs w:val="24"/>
        </w:rPr>
      </w:pPr>
    </w:p>
    <w:p w:rsidR="4202956F" w:rsidP="4202956F" w:rsidRDefault="4202956F" w14:paraId="25FEE2A4" w14:textId="622150F6">
      <w:pPr>
        <w:rPr>
          <w:sz w:val="24"/>
          <w:szCs w:val="24"/>
        </w:rPr>
      </w:pPr>
    </w:p>
    <w:p w:rsidR="4202956F" w:rsidP="4202956F" w:rsidRDefault="4202956F" w14:paraId="17E02A44" w14:textId="5253CFD9">
      <w:pPr>
        <w:rPr>
          <w:sz w:val="24"/>
          <w:szCs w:val="24"/>
        </w:rPr>
      </w:pPr>
    </w:p>
    <w:p w:rsidR="4202956F" w:rsidP="4202956F" w:rsidRDefault="4202956F" w14:paraId="7E9A5924" w14:textId="4756E0DB">
      <w:pPr>
        <w:rPr>
          <w:sz w:val="24"/>
          <w:szCs w:val="24"/>
        </w:rPr>
      </w:pPr>
    </w:p>
    <w:p w:rsidR="4202956F" w:rsidP="4202956F" w:rsidRDefault="4202956F" w14:paraId="3D8CE40C" w14:textId="756DF415">
      <w:pPr>
        <w:rPr>
          <w:rFonts w:ascii="Calibri" w:hAnsi="Calibri" w:eastAsia="Calibri" w:cs="Calibri"/>
          <w:sz w:val="28"/>
          <w:szCs w:val="28"/>
        </w:rPr>
      </w:pPr>
    </w:p>
    <w:p w:rsidR="4202956F" w:rsidP="4202956F" w:rsidRDefault="4202956F" w14:paraId="2CA160FA" w14:textId="71917CEE">
      <w:pPr>
        <w:rPr>
          <w:rFonts w:ascii="Calibri" w:hAnsi="Calibri" w:eastAsia="Calibri" w:cs="Calibri"/>
          <w:sz w:val="28"/>
          <w:szCs w:val="28"/>
        </w:rPr>
      </w:pPr>
    </w:p>
    <w:p w:rsidR="4202956F" w:rsidP="4202956F" w:rsidRDefault="4202956F" w14:paraId="13FA9CAB" w14:textId="3327817C">
      <w:pPr>
        <w:rPr>
          <w:rFonts w:ascii="Calibri" w:hAnsi="Calibri" w:eastAsia="Calibri" w:cs="Calibri"/>
          <w:sz w:val="28"/>
          <w:szCs w:val="28"/>
        </w:rPr>
      </w:pPr>
    </w:p>
    <w:p w:rsidR="4202956F" w:rsidP="4202956F" w:rsidRDefault="4202956F" w14:paraId="66687B99" w14:textId="0F47E5D7">
      <w:pPr>
        <w:rPr>
          <w:rFonts w:ascii="Calibri" w:hAnsi="Calibri" w:eastAsia="Calibri" w:cs="Calibri"/>
          <w:sz w:val="28"/>
          <w:szCs w:val="28"/>
        </w:rPr>
      </w:pPr>
    </w:p>
    <w:p w:rsidR="4202956F" w:rsidP="4202956F" w:rsidRDefault="4202956F" w14:paraId="4ED17DC3" w14:textId="0613C136">
      <w:pPr>
        <w:rPr>
          <w:rFonts w:ascii="Calibri" w:hAnsi="Calibri" w:eastAsia="Calibri" w:cs="Calibri"/>
          <w:sz w:val="28"/>
          <w:szCs w:val="28"/>
        </w:rPr>
      </w:pPr>
    </w:p>
    <w:p w:rsidR="4202956F" w:rsidP="4202956F" w:rsidRDefault="4202956F" w14:paraId="3D9F3247" w14:textId="1A7F51D9">
      <w:pPr>
        <w:rPr>
          <w:rFonts w:ascii="Calibri" w:hAnsi="Calibri" w:eastAsia="Calibri" w:cs="Calibri"/>
          <w:sz w:val="28"/>
          <w:szCs w:val="28"/>
        </w:rPr>
      </w:pPr>
    </w:p>
    <w:p w:rsidR="4202956F" w:rsidP="4202956F" w:rsidRDefault="4202956F" w14:paraId="6C8BDEE0" w14:textId="5513D57B">
      <w:pPr>
        <w:rPr>
          <w:rFonts w:ascii="Calibri" w:hAnsi="Calibri" w:eastAsia="Calibri" w:cs="Calibri"/>
          <w:sz w:val="28"/>
          <w:szCs w:val="28"/>
        </w:rPr>
      </w:pPr>
    </w:p>
    <w:p w:rsidR="4202956F" w:rsidP="4202956F" w:rsidRDefault="4202956F" w14:paraId="4A74B64D" w14:textId="2779ECBE">
      <w:pPr>
        <w:rPr>
          <w:rFonts w:ascii="Calibri" w:hAnsi="Calibri" w:eastAsia="Calibri" w:cs="Calibri"/>
          <w:sz w:val="28"/>
          <w:szCs w:val="28"/>
        </w:rPr>
      </w:pPr>
    </w:p>
    <w:p w:rsidR="4202956F" w:rsidP="4202956F" w:rsidRDefault="4202956F" w14:paraId="121C50A7" w14:textId="39967A0F">
      <w:pPr>
        <w:rPr>
          <w:rFonts w:ascii="Calibri" w:hAnsi="Calibri" w:eastAsia="Calibri" w:cs="Calibri"/>
          <w:sz w:val="28"/>
          <w:szCs w:val="28"/>
        </w:rPr>
      </w:pPr>
    </w:p>
    <w:p w:rsidR="4202956F" w:rsidP="4202956F" w:rsidRDefault="4202956F" w14:paraId="4E478505" w14:textId="5B3D908F">
      <w:pPr>
        <w:rPr>
          <w:rFonts w:ascii="Calibri" w:hAnsi="Calibri" w:eastAsia="Calibri" w:cs="Calibri"/>
          <w:sz w:val="28"/>
          <w:szCs w:val="28"/>
        </w:rPr>
      </w:pPr>
    </w:p>
    <w:p w:rsidR="4202956F" w:rsidP="4202956F" w:rsidRDefault="4202956F" w14:paraId="2B1C90D9" w14:textId="03F49A29">
      <w:pPr>
        <w:rPr>
          <w:rFonts w:ascii="Calibri" w:hAnsi="Calibri" w:eastAsia="Calibri" w:cs="Calibri"/>
          <w:sz w:val="28"/>
          <w:szCs w:val="28"/>
        </w:rPr>
      </w:pPr>
    </w:p>
    <w:p w:rsidR="4202956F" w:rsidP="4202956F" w:rsidRDefault="4202956F" w14:paraId="2695D1B8" w14:textId="4489123A">
      <w:pPr>
        <w:rPr>
          <w:rFonts w:ascii="Calibri" w:hAnsi="Calibri" w:eastAsia="Calibri" w:cs="Calibri"/>
          <w:sz w:val="28"/>
          <w:szCs w:val="28"/>
        </w:rPr>
      </w:pPr>
    </w:p>
    <w:p w:rsidR="4202956F" w:rsidP="4202956F" w:rsidRDefault="4202956F" w14:paraId="1EE46B78" w14:textId="105694EB">
      <w:pPr>
        <w:rPr>
          <w:rFonts w:ascii="Calibri" w:hAnsi="Calibri" w:eastAsia="Calibri" w:cs="Calibri"/>
          <w:sz w:val="28"/>
          <w:szCs w:val="28"/>
        </w:rPr>
      </w:pPr>
    </w:p>
    <w:p w:rsidR="00103C91" w:rsidP="4202956F" w:rsidRDefault="00103C91" w14:paraId="71BA5BCA" w14:textId="77777777">
      <w:pPr>
        <w:rPr>
          <w:rFonts w:ascii="Calibri" w:hAnsi="Calibri" w:eastAsia="Calibri" w:cs="Calibri"/>
          <w:sz w:val="28"/>
          <w:szCs w:val="28"/>
        </w:rPr>
      </w:pPr>
    </w:p>
    <w:p w:rsidR="00103C91" w:rsidP="4202956F" w:rsidRDefault="00103C91" w14:paraId="2BBF2E7C" w14:textId="77777777">
      <w:pPr>
        <w:rPr>
          <w:rFonts w:ascii="Calibri" w:hAnsi="Calibri" w:eastAsia="Calibri" w:cs="Calibri"/>
          <w:sz w:val="28"/>
          <w:szCs w:val="28"/>
        </w:rPr>
      </w:pPr>
    </w:p>
    <w:p w:rsidR="00103C91" w:rsidP="4202956F" w:rsidRDefault="00103C91" w14:paraId="1B7C141A" w14:textId="77777777">
      <w:pPr>
        <w:rPr>
          <w:rFonts w:ascii="Calibri" w:hAnsi="Calibri" w:eastAsia="Calibri" w:cs="Calibri"/>
          <w:sz w:val="28"/>
          <w:szCs w:val="28"/>
        </w:rPr>
      </w:pPr>
    </w:p>
    <w:p w:rsidR="006B4025" w:rsidP="4202956F" w:rsidRDefault="006B4025" w14:paraId="3EBB9B8E" w14:textId="77777777">
      <w:pPr>
        <w:rPr>
          <w:rFonts w:ascii="Calibri" w:hAnsi="Calibri" w:eastAsia="Calibri" w:cs="Calibri"/>
          <w:sz w:val="28"/>
          <w:szCs w:val="28"/>
        </w:rPr>
      </w:pPr>
    </w:p>
    <w:p w:rsidR="006B4025" w:rsidP="4202956F" w:rsidRDefault="006B4025" w14:paraId="6EBD5BEC" w14:textId="77777777">
      <w:pPr>
        <w:rPr>
          <w:rFonts w:ascii="Calibri" w:hAnsi="Calibri" w:eastAsia="Calibri" w:cs="Calibri"/>
          <w:sz w:val="28"/>
          <w:szCs w:val="28"/>
        </w:rPr>
      </w:pPr>
    </w:p>
    <w:p w:rsidR="006B4025" w:rsidP="4202956F" w:rsidRDefault="006B4025" w14:paraId="46C0F70B" w14:textId="77777777">
      <w:pPr>
        <w:rPr>
          <w:rFonts w:ascii="Calibri" w:hAnsi="Calibri" w:eastAsia="Calibri" w:cs="Calibri"/>
          <w:sz w:val="28"/>
          <w:szCs w:val="28"/>
        </w:rPr>
      </w:pPr>
    </w:p>
    <w:p w:rsidR="657A5CBB" w:rsidP="00103C91" w:rsidRDefault="657A5CBB" w14:paraId="27A6257C" w14:textId="160BAF3E">
      <w:pPr>
        <w:pStyle w:val="Heading1"/>
        <w:numPr>
          <w:ilvl w:val="0"/>
          <w:numId w:val="7"/>
        </w:numPr>
      </w:pPr>
      <w:bookmarkStart w:name="_Toc65442790" w:id="17"/>
      <w:r w:rsidRPr="00103C91">
        <w:rPr>
          <w:rFonts w:eastAsia="Calibri"/>
        </w:rPr>
        <w:t>Projectgrenzen en randvoorwaarden</w:t>
      </w:r>
      <w:bookmarkEnd w:id="17"/>
    </w:p>
    <w:p w:rsidR="657A5CBB" w:rsidP="4202956F" w:rsidRDefault="657A5CBB" w14:paraId="0363D848" w14:textId="08BE8328">
      <w:r w:rsidRPr="4202956F">
        <w:rPr>
          <w:rFonts w:ascii="Calibri" w:hAnsi="Calibri" w:eastAsia="Calibri" w:cs="Calibri"/>
          <w:sz w:val="28"/>
          <w:szCs w:val="28"/>
        </w:rPr>
        <w:t xml:space="preserve"> </w:t>
      </w:r>
    </w:p>
    <w:p w:rsidR="657A5CBB" w:rsidP="00103C91" w:rsidRDefault="657A5CBB" w14:paraId="237F264E" w14:textId="514EB667">
      <w:pPr>
        <w:pStyle w:val="Heading2"/>
        <w:rPr>
          <w:rFonts w:eastAsia="Calibri"/>
        </w:rPr>
      </w:pPr>
      <w:bookmarkStart w:name="_Toc65442791" w:id="18"/>
      <w:r w:rsidRPr="4202956F">
        <w:rPr>
          <w:rFonts w:eastAsia="Calibri"/>
        </w:rPr>
        <w:t>4.1 Binnen het project (uitvoeren)</w:t>
      </w:r>
      <w:bookmarkEnd w:id="18"/>
    </w:p>
    <w:p w:rsidR="657A5CBB" w:rsidP="4202956F" w:rsidRDefault="657A5CBB" w14:paraId="00A5661E" w14:textId="6906A0F8">
      <w:pPr>
        <w:ind w:left="360" w:hanging="360"/>
        <w:rPr>
          <w:rFonts w:ascii="Calibri" w:hAnsi="Calibri" w:eastAsia="Calibri" w:cs="Calibri"/>
          <w:sz w:val="24"/>
          <w:szCs w:val="24"/>
        </w:rPr>
      </w:pPr>
      <w:r w:rsidRPr="4202956F">
        <w:rPr>
          <w:rFonts w:ascii="Calibri" w:hAnsi="Calibri" w:eastAsia="Calibri" w:cs="Calibri"/>
          <w:sz w:val="24"/>
          <w:szCs w:val="24"/>
        </w:rPr>
        <w:t>-</w:t>
      </w:r>
      <w:r w:rsidRPr="4202956F">
        <w:rPr>
          <w:rFonts w:ascii="Times New Roman" w:hAnsi="Times New Roman" w:eastAsia="Times New Roman" w:cs="Times New Roman"/>
          <w:sz w:val="24"/>
          <w:szCs w:val="24"/>
        </w:rPr>
        <w:t xml:space="preserve">       </w:t>
      </w:r>
      <w:r w:rsidRPr="4202956F">
        <w:rPr>
          <w:rFonts w:ascii="Calibri" w:hAnsi="Calibri" w:eastAsia="Calibri" w:cs="Calibri"/>
          <w:sz w:val="24"/>
          <w:szCs w:val="24"/>
        </w:rPr>
        <w:t>Deskresearch</w:t>
      </w:r>
    </w:p>
    <w:p w:rsidR="657A5CBB" w:rsidP="4202956F" w:rsidRDefault="657A5CBB" w14:paraId="60C970E5" w14:textId="2FA179D0">
      <w:pPr>
        <w:ind w:left="360" w:hanging="360"/>
        <w:rPr>
          <w:rFonts w:ascii="Calibri" w:hAnsi="Calibri" w:eastAsia="Calibri" w:cs="Calibri"/>
          <w:sz w:val="24"/>
          <w:szCs w:val="24"/>
        </w:rPr>
      </w:pPr>
      <w:r w:rsidRPr="4202956F">
        <w:rPr>
          <w:rFonts w:ascii="Calibri" w:hAnsi="Calibri" w:eastAsia="Calibri" w:cs="Calibri"/>
          <w:sz w:val="24"/>
          <w:szCs w:val="24"/>
        </w:rPr>
        <w:t>-</w:t>
      </w:r>
      <w:r w:rsidRPr="4202956F">
        <w:rPr>
          <w:rFonts w:ascii="Times New Roman" w:hAnsi="Times New Roman" w:eastAsia="Times New Roman" w:cs="Times New Roman"/>
          <w:sz w:val="24"/>
          <w:szCs w:val="24"/>
        </w:rPr>
        <w:t xml:space="preserve">       </w:t>
      </w:r>
      <w:r w:rsidRPr="4202956F">
        <w:rPr>
          <w:rFonts w:ascii="Calibri" w:hAnsi="Calibri" w:eastAsia="Calibri" w:cs="Calibri"/>
          <w:sz w:val="24"/>
          <w:szCs w:val="24"/>
        </w:rPr>
        <w:t>Schouw (bedrijfspand en Bouwlocatie)</w:t>
      </w:r>
    </w:p>
    <w:p w:rsidR="657A5CBB" w:rsidP="4202956F" w:rsidRDefault="657A5CBB" w14:paraId="3E96DD5C" w14:textId="4F0A4513">
      <w:pPr>
        <w:ind w:left="360" w:hanging="360"/>
        <w:rPr>
          <w:rFonts w:ascii="Calibri" w:hAnsi="Calibri" w:eastAsia="Calibri" w:cs="Calibri"/>
          <w:sz w:val="24"/>
          <w:szCs w:val="24"/>
        </w:rPr>
      </w:pPr>
      <w:r w:rsidRPr="4202956F">
        <w:rPr>
          <w:rFonts w:ascii="Calibri" w:hAnsi="Calibri" w:eastAsia="Calibri" w:cs="Calibri"/>
          <w:sz w:val="24"/>
          <w:szCs w:val="24"/>
        </w:rPr>
        <w:t>-</w:t>
      </w:r>
      <w:r w:rsidRPr="4202956F">
        <w:rPr>
          <w:rFonts w:ascii="Times New Roman" w:hAnsi="Times New Roman" w:eastAsia="Times New Roman" w:cs="Times New Roman"/>
          <w:sz w:val="24"/>
          <w:szCs w:val="24"/>
        </w:rPr>
        <w:t xml:space="preserve">       </w:t>
      </w:r>
      <w:r w:rsidRPr="4202956F">
        <w:rPr>
          <w:rFonts w:ascii="Calibri" w:hAnsi="Calibri" w:eastAsia="Calibri" w:cs="Calibri"/>
          <w:sz w:val="24"/>
          <w:szCs w:val="24"/>
        </w:rPr>
        <w:t>RI&amp;E</w:t>
      </w:r>
    </w:p>
    <w:p w:rsidR="657A5CBB" w:rsidP="4202956F" w:rsidRDefault="657A5CBB" w14:paraId="684BE452" w14:textId="027B03C6">
      <w:pPr>
        <w:ind w:left="360" w:hanging="360"/>
        <w:rPr>
          <w:rFonts w:ascii="Calibri" w:hAnsi="Calibri" w:eastAsia="Calibri" w:cs="Calibri"/>
          <w:sz w:val="24"/>
          <w:szCs w:val="24"/>
        </w:rPr>
      </w:pPr>
      <w:r w:rsidRPr="4202956F">
        <w:rPr>
          <w:rFonts w:ascii="Calibri" w:hAnsi="Calibri" w:eastAsia="Calibri" w:cs="Calibri"/>
          <w:sz w:val="24"/>
          <w:szCs w:val="24"/>
        </w:rPr>
        <w:t>-</w:t>
      </w:r>
      <w:r w:rsidRPr="4202956F">
        <w:rPr>
          <w:rFonts w:ascii="Times New Roman" w:hAnsi="Times New Roman" w:eastAsia="Times New Roman" w:cs="Times New Roman"/>
          <w:sz w:val="24"/>
          <w:szCs w:val="24"/>
        </w:rPr>
        <w:t xml:space="preserve">       </w:t>
      </w:r>
      <w:r w:rsidRPr="4202956F">
        <w:rPr>
          <w:rFonts w:ascii="Calibri" w:hAnsi="Calibri" w:eastAsia="Calibri" w:cs="Calibri"/>
          <w:sz w:val="24"/>
          <w:szCs w:val="24"/>
        </w:rPr>
        <w:t>Contextanalyse</w:t>
      </w:r>
    </w:p>
    <w:p w:rsidR="657A5CBB" w:rsidP="4202956F" w:rsidRDefault="657A5CBB" w14:paraId="2FD20FE5" w14:textId="0D0F2B81">
      <w:pPr>
        <w:ind w:left="360" w:hanging="360"/>
        <w:rPr>
          <w:rFonts w:ascii="Calibri" w:hAnsi="Calibri" w:eastAsia="Calibri" w:cs="Calibri"/>
          <w:sz w:val="24"/>
          <w:szCs w:val="24"/>
        </w:rPr>
      </w:pPr>
      <w:r w:rsidRPr="4202956F">
        <w:rPr>
          <w:rFonts w:ascii="Calibri" w:hAnsi="Calibri" w:eastAsia="Calibri" w:cs="Calibri"/>
          <w:sz w:val="24"/>
          <w:szCs w:val="24"/>
        </w:rPr>
        <w:t>-</w:t>
      </w:r>
      <w:r w:rsidRPr="4202956F">
        <w:rPr>
          <w:rFonts w:ascii="Times New Roman" w:hAnsi="Times New Roman" w:eastAsia="Times New Roman" w:cs="Times New Roman"/>
          <w:sz w:val="24"/>
          <w:szCs w:val="24"/>
        </w:rPr>
        <w:t xml:space="preserve">       </w:t>
      </w:r>
      <w:r w:rsidRPr="4202956F">
        <w:rPr>
          <w:rFonts w:ascii="Calibri" w:hAnsi="Calibri" w:eastAsia="Calibri" w:cs="Calibri"/>
          <w:sz w:val="24"/>
          <w:szCs w:val="24"/>
        </w:rPr>
        <w:t>Organisatie analyse</w:t>
      </w:r>
    </w:p>
    <w:p w:rsidR="657A5CBB" w:rsidP="4202956F" w:rsidRDefault="657A5CBB" w14:paraId="581E32A3" w14:textId="10D85140">
      <w:pPr>
        <w:ind w:left="360" w:hanging="360"/>
        <w:rPr>
          <w:rFonts w:ascii="Calibri" w:hAnsi="Calibri" w:eastAsia="Calibri" w:cs="Calibri"/>
          <w:sz w:val="24"/>
          <w:szCs w:val="24"/>
        </w:rPr>
      </w:pPr>
      <w:r w:rsidRPr="4202956F">
        <w:rPr>
          <w:rFonts w:ascii="Calibri" w:hAnsi="Calibri" w:eastAsia="Calibri" w:cs="Calibri"/>
          <w:sz w:val="24"/>
          <w:szCs w:val="24"/>
        </w:rPr>
        <w:t>-</w:t>
      </w:r>
      <w:r w:rsidRPr="4202956F">
        <w:rPr>
          <w:rFonts w:ascii="Times New Roman" w:hAnsi="Times New Roman" w:eastAsia="Times New Roman" w:cs="Times New Roman"/>
          <w:sz w:val="24"/>
          <w:szCs w:val="24"/>
        </w:rPr>
        <w:t xml:space="preserve">       </w:t>
      </w:r>
      <w:r w:rsidRPr="4202956F">
        <w:rPr>
          <w:rFonts w:ascii="Calibri" w:hAnsi="Calibri" w:eastAsia="Calibri" w:cs="Calibri"/>
          <w:sz w:val="24"/>
          <w:szCs w:val="24"/>
        </w:rPr>
        <w:t>Juridische analyse</w:t>
      </w:r>
    </w:p>
    <w:p w:rsidR="657A5CBB" w:rsidP="4202956F" w:rsidRDefault="657A5CBB" w14:paraId="043C3D84" w14:textId="3580BF51">
      <w:pPr>
        <w:ind w:left="360" w:hanging="360"/>
        <w:rPr>
          <w:rFonts w:ascii="Calibri" w:hAnsi="Calibri" w:eastAsia="Calibri" w:cs="Calibri"/>
          <w:sz w:val="24"/>
          <w:szCs w:val="24"/>
        </w:rPr>
      </w:pPr>
      <w:r w:rsidRPr="4202956F">
        <w:rPr>
          <w:rFonts w:ascii="Calibri" w:hAnsi="Calibri" w:eastAsia="Calibri" w:cs="Calibri"/>
          <w:sz w:val="24"/>
          <w:szCs w:val="24"/>
        </w:rPr>
        <w:t>-</w:t>
      </w:r>
      <w:r w:rsidRPr="4202956F">
        <w:rPr>
          <w:rFonts w:ascii="Times New Roman" w:hAnsi="Times New Roman" w:eastAsia="Times New Roman" w:cs="Times New Roman"/>
          <w:sz w:val="24"/>
          <w:szCs w:val="24"/>
        </w:rPr>
        <w:t xml:space="preserve">       </w:t>
      </w:r>
      <w:r w:rsidRPr="4202956F">
        <w:rPr>
          <w:rFonts w:ascii="Calibri" w:hAnsi="Calibri" w:eastAsia="Calibri" w:cs="Calibri"/>
          <w:sz w:val="24"/>
          <w:szCs w:val="24"/>
        </w:rPr>
        <w:t>Financiële organisatie – analyse</w:t>
      </w:r>
    </w:p>
    <w:p w:rsidR="657A5CBB" w:rsidP="4202956F" w:rsidRDefault="657A5CBB" w14:paraId="613B5FF3" w14:textId="0BE92D5E">
      <w:pPr>
        <w:rPr>
          <w:rFonts w:ascii="Calibri" w:hAnsi="Calibri" w:eastAsia="Calibri" w:cs="Calibri"/>
          <w:sz w:val="24"/>
          <w:szCs w:val="24"/>
        </w:rPr>
      </w:pPr>
      <w:r w:rsidRPr="4202956F">
        <w:rPr>
          <w:rFonts w:ascii="Calibri" w:hAnsi="Calibri" w:eastAsia="Calibri" w:cs="Calibri"/>
          <w:sz w:val="24"/>
          <w:szCs w:val="24"/>
        </w:rPr>
        <w:t xml:space="preserve"> </w:t>
      </w:r>
    </w:p>
    <w:p w:rsidR="657A5CBB" w:rsidP="00103C91" w:rsidRDefault="657A5CBB" w14:paraId="2AF6197A" w14:textId="52397C8E">
      <w:pPr>
        <w:pStyle w:val="Heading2"/>
        <w:rPr>
          <w:rFonts w:eastAsia="Calibri"/>
        </w:rPr>
      </w:pPr>
      <w:r w:rsidRPr="4202956F">
        <w:rPr>
          <w:rFonts w:eastAsia="Calibri"/>
        </w:rPr>
        <w:t xml:space="preserve"> </w:t>
      </w:r>
      <w:bookmarkStart w:name="_Toc65442792" w:id="19"/>
      <w:r w:rsidRPr="4202956F">
        <w:rPr>
          <w:rFonts w:eastAsia="Calibri"/>
        </w:rPr>
        <w:t>4.2 Buiten het project (niet uitvoeren)</w:t>
      </w:r>
      <w:bookmarkEnd w:id="19"/>
      <w:r w:rsidRPr="4202956F">
        <w:rPr>
          <w:rFonts w:eastAsia="Calibri"/>
        </w:rPr>
        <w:t xml:space="preserve">  </w:t>
      </w:r>
    </w:p>
    <w:p w:rsidR="657A5CBB" w:rsidP="4202956F" w:rsidRDefault="657A5CBB" w14:paraId="67424140" w14:textId="6F1D9CB4">
      <w:pPr>
        <w:rPr>
          <w:rFonts w:ascii="Calibri" w:hAnsi="Calibri" w:eastAsia="Calibri" w:cs="Calibri"/>
          <w:sz w:val="24"/>
          <w:szCs w:val="24"/>
        </w:rPr>
      </w:pPr>
      <w:r w:rsidRPr="4202956F">
        <w:rPr>
          <w:rFonts w:ascii="Calibri" w:hAnsi="Calibri" w:eastAsia="Calibri" w:cs="Calibri"/>
          <w:sz w:val="24"/>
          <w:szCs w:val="24"/>
        </w:rPr>
        <w:t xml:space="preserve"> </w:t>
      </w:r>
    </w:p>
    <w:p w:rsidR="657A5CBB" w:rsidP="4202956F" w:rsidRDefault="657A5CBB" w14:paraId="2632F35B" w14:textId="43B616B0">
      <w:pPr>
        <w:ind w:left="360" w:hanging="360"/>
        <w:rPr>
          <w:rFonts w:ascii="Calibri" w:hAnsi="Calibri" w:eastAsia="Calibri" w:cs="Calibri"/>
          <w:sz w:val="24"/>
          <w:szCs w:val="24"/>
        </w:rPr>
      </w:pPr>
      <w:r w:rsidRPr="4202956F">
        <w:rPr>
          <w:rFonts w:ascii="Calibri" w:hAnsi="Calibri" w:eastAsia="Calibri" w:cs="Calibri"/>
          <w:sz w:val="24"/>
          <w:szCs w:val="24"/>
        </w:rPr>
        <w:t>-</w:t>
      </w:r>
      <w:r w:rsidRPr="4202956F">
        <w:rPr>
          <w:rFonts w:ascii="Times New Roman" w:hAnsi="Times New Roman" w:eastAsia="Times New Roman" w:cs="Times New Roman"/>
          <w:sz w:val="24"/>
          <w:szCs w:val="24"/>
        </w:rPr>
        <w:t xml:space="preserve">       </w:t>
      </w:r>
      <w:r w:rsidRPr="4202956F">
        <w:rPr>
          <w:rFonts w:ascii="Calibri" w:hAnsi="Calibri" w:eastAsia="Calibri" w:cs="Calibri"/>
          <w:sz w:val="24"/>
          <w:szCs w:val="24"/>
        </w:rPr>
        <w:t>Noodplan schrijven</w:t>
      </w:r>
    </w:p>
    <w:p w:rsidR="657A5CBB" w:rsidP="4202956F" w:rsidRDefault="657A5CBB" w14:paraId="31944382" w14:textId="4D2C33C3">
      <w:pPr>
        <w:ind w:left="360" w:hanging="360"/>
        <w:rPr>
          <w:rFonts w:ascii="Calibri" w:hAnsi="Calibri" w:eastAsia="Calibri" w:cs="Calibri"/>
          <w:sz w:val="24"/>
          <w:szCs w:val="24"/>
        </w:rPr>
      </w:pPr>
      <w:r w:rsidRPr="4202956F">
        <w:rPr>
          <w:rFonts w:ascii="Calibri" w:hAnsi="Calibri" w:eastAsia="Calibri" w:cs="Calibri"/>
          <w:sz w:val="24"/>
          <w:szCs w:val="24"/>
        </w:rPr>
        <w:t>-</w:t>
      </w:r>
      <w:r w:rsidRPr="4202956F">
        <w:rPr>
          <w:rFonts w:ascii="Times New Roman" w:hAnsi="Times New Roman" w:eastAsia="Times New Roman" w:cs="Times New Roman"/>
          <w:sz w:val="24"/>
          <w:szCs w:val="24"/>
        </w:rPr>
        <w:t xml:space="preserve">       </w:t>
      </w:r>
      <w:r w:rsidRPr="4202956F">
        <w:rPr>
          <w:rFonts w:ascii="Calibri" w:hAnsi="Calibri" w:eastAsia="Calibri" w:cs="Calibri"/>
          <w:sz w:val="24"/>
          <w:szCs w:val="24"/>
        </w:rPr>
        <w:t>Aanbevelingen uitvoeren</w:t>
      </w:r>
    </w:p>
    <w:p w:rsidR="657A5CBB" w:rsidP="4202956F" w:rsidRDefault="657A5CBB" w14:paraId="794E09B8" w14:textId="13473A3C">
      <w:pPr>
        <w:rPr>
          <w:rFonts w:ascii="Calibri" w:hAnsi="Calibri" w:eastAsia="Calibri" w:cs="Calibri"/>
          <w:sz w:val="24"/>
          <w:szCs w:val="24"/>
        </w:rPr>
      </w:pPr>
      <w:r w:rsidRPr="4202956F">
        <w:rPr>
          <w:rFonts w:ascii="Calibri" w:hAnsi="Calibri" w:eastAsia="Calibri" w:cs="Calibri"/>
          <w:sz w:val="24"/>
          <w:szCs w:val="24"/>
        </w:rPr>
        <w:t xml:space="preserve"> </w:t>
      </w:r>
    </w:p>
    <w:p w:rsidR="657A5CBB" w:rsidP="00103C91" w:rsidRDefault="657A5CBB" w14:paraId="60B49D58" w14:textId="38FFD6A2">
      <w:pPr>
        <w:pStyle w:val="Heading2"/>
        <w:rPr>
          <w:rFonts w:eastAsia="Calibri"/>
        </w:rPr>
      </w:pPr>
      <w:bookmarkStart w:name="_Toc65442793" w:id="20"/>
      <w:r w:rsidRPr="3D0FDDC3">
        <w:rPr>
          <w:rFonts w:eastAsia="Calibri"/>
        </w:rPr>
        <w:t xml:space="preserve">4.3 </w:t>
      </w:r>
      <w:r w:rsidRPr="3D0FDDC3" w:rsidR="672BF60D">
        <w:rPr>
          <w:rFonts w:eastAsia="Calibri"/>
        </w:rPr>
        <w:t>Begindatum</w:t>
      </w:r>
      <w:r w:rsidRPr="3D0FDDC3">
        <w:rPr>
          <w:rFonts w:eastAsia="Calibri"/>
        </w:rPr>
        <w:t xml:space="preserve"> project</w:t>
      </w:r>
      <w:bookmarkEnd w:id="20"/>
    </w:p>
    <w:p w:rsidR="657A5CBB" w:rsidP="4202956F" w:rsidRDefault="657A5CBB" w14:paraId="357AD477" w14:textId="64DD3C35">
      <w:pPr>
        <w:rPr>
          <w:rFonts w:ascii="Calibri" w:hAnsi="Calibri" w:eastAsia="Calibri" w:cs="Calibri"/>
          <w:sz w:val="24"/>
          <w:szCs w:val="24"/>
        </w:rPr>
      </w:pPr>
      <w:r w:rsidRPr="4202956F">
        <w:rPr>
          <w:rFonts w:ascii="Calibri" w:hAnsi="Calibri" w:eastAsia="Calibri" w:cs="Calibri"/>
          <w:sz w:val="24"/>
          <w:szCs w:val="24"/>
        </w:rPr>
        <w:t xml:space="preserve"> </w:t>
      </w:r>
    </w:p>
    <w:p w:rsidR="657A5CBB" w:rsidP="4202956F" w:rsidRDefault="657A5CBB" w14:paraId="553910E4" w14:textId="2CB0384B">
      <w:pPr>
        <w:rPr>
          <w:rFonts w:ascii="Calibri" w:hAnsi="Calibri" w:eastAsia="Calibri" w:cs="Calibri"/>
          <w:sz w:val="24"/>
          <w:szCs w:val="24"/>
        </w:rPr>
      </w:pPr>
      <w:r w:rsidRPr="3D0FDDC3">
        <w:rPr>
          <w:rFonts w:ascii="Calibri" w:hAnsi="Calibri" w:eastAsia="Calibri" w:cs="Calibri"/>
          <w:sz w:val="24"/>
          <w:szCs w:val="24"/>
        </w:rPr>
        <w:t xml:space="preserve">De </w:t>
      </w:r>
      <w:r w:rsidRPr="3D0FDDC3" w:rsidR="7780C1F4">
        <w:rPr>
          <w:rFonts w:ascii="Calibri" w:hAnsi="Calibri" w:eastAsia="Calibri" w:cs="Calibri"/>
          <w:sz w:val="24"/>
          <w:szCs w:val="24"/>
        </w:rPr>
        <w:t>begindatum</w:t>
      </w:r>
      <w:r w:rsidRPr="3D0FDDC3">
        <w:rPr>
          <w:rFonts w:ascii="Calibri" w:hAnsi="Calibri" w:eastAsia="Calibri" w:cs="Calibri"/>
          <w:sz w:val="24"/>
          <w:szCs w:val="24"/>
        </w:rPr>
        <w:t xml:space="preserve"> van dit project is 10 februari 2021.</w:t>
      </w:r>
    </w:p>
    <w:p w:rsidR="657A5CBB" w:rsidP="4202956F" w:rsidRDefault="657A5CBB" w14:paraId="79ED7E89" w14:textId="55722FBF">
      <w:pPr>
        <w:rPr>
          <w:rFonts w:ascii="Calibri" w:hAnsi="Calibri" w:eastAsia="Calibri" w:cs="Calibri"/>
          <w:sz w:val="24"/>
          <w:szCs w:val="24"/>
        </w:rPr>
      </w:pPr>
      <w:r w:rsidRPr="4202956F">
        <w:rPr>
          <w:rFonts w:ascii="Calibri" w:hAnsi="Calibri" w:eastAsia="Calibri" w:cs="Calibri"/>
          <w:sz w:val="24"/>
          <w:szCs w:val="24"/>
        </w:rPr>
        <w:t xml:space="preserve"> </w:t>
      </w:r>
    </w:p>
    <w:p w:rsidR="657A5CBB" w:rsidP="00103C91" w:rsidRDefault="657A5CBB" w14:paraId="5BB416F0" w14:textId="5C4F5BCE">
      <w:pPr>
        <w:pStyle w:val="Heading2"/>
        <w:rPr>
          <w:rFonts w:eastAsia="Calibri"/>
        </w:rPr>
      </w:pPr>
      <w:bookmarkStart w:name="_Toc65442794" w:id="21"/>
      <w:r w:rsidRPr="4202956F">
        <w:rPr>
          <w:rFonts w:eastAsia="Calibri"/>
        </w:rPr>
        <w:t>4.4 Einddatum project</w:t>
      </w:r>
      <w:bookmarkEnd w:id="21"/>
    </w:p>
    <w:p w:rsidR="657A5CBB" w:rsidP="4202956F" w:rsidRDefault="657A5CBB" w14:paraId="1879B23B" w14:textId="49989A81">
      <w:pPr>
        <w:rPr>
          <w:rFonts w:ascii="Calibri" w:hAnsi="Calibri" w:eastAsia="Calibri" w:cs="Calibri"/>
          <w:sz w:val="24"/>
          <w:szCs w:val="24"/>
        </w:rPr>
      </w:pPr>
      <w:r w:rsidRPr="4202956F">
        <w:rPr>
          <w:rFonts w:ascii="Calibri" w:hAnsi="Calibri" w:eastAsia="Calibri" w:cs="Calibri"/>
          <w:sz w:val="24"/>
          <w:szCs w:val="24"/>
        </w:rPr>
        <w:t xml:space="preserve"> </w:t>
      </w:r>
    </w:p>
    <w:p w:rsidR="657A5CBB" w:rsidP="4202956F" w:rsidRDefault="657A5CBB" w14:paraId="3B717AB4" w14:textId="2DE5C34E">
      <w:pPr>
        <w:rPr>
          <w:rFonts w:ascii="Calibri" w:hAnsi="Calibri" w:eastAsia="Calibri" w:cs="Calibri"/>
          <w:sz w:val="24"/>
          <w:szCs w:val="24"/>
        </w:rPr>
      </w:pPr>
      <w:r w:rsidRPr="3D0FDDC3">
        <w:rPr>
          <w:rFonts w:ascii="Calibri" w:hAnsi="Calibri" w:eastAsia="Calibri" w:cs="Calibri"/>
          <w:sz w:val="24"/>
          <w:szCs w:val="24"/>
        </w:rPr>
        <w:t xml:space="preserve">De </w:t>
      </w:r>
      <w:r w:rsidRPr="3D0FDDC3" w:rsidR="1140DF3F">
        <w:rPr>
          <w:rFonts w:ascii="Calibri" w:hAnsi="Calibri" w:eastAsia="Calibri" w:cs="Calibri"/>
          <w:sz w:val="24"/>
          <w:szCs w:val="24"/>
        </w:rPr>
        <w:t>einddatum</w:t>
      </w:r>
      <w:r w:rsidRPr="3D0FDDC3">
        <w:rPr>
          <w:rFonts w:ascii="Calibri" w:hAnsi="Calibri" w:eastAsia="Calibri" w:cs="Calibri"/>
          <w:sz w:val="24"/>
          <w:szCs w:val="24"/>
        </w:rPr>
        <w:t xml:space="preserve"> van dit project is 18 juni 2021</w:t>
      </w:r>
    </w:p>
    <w:p w:rsidR="657A5CBB" w:rsidP="4202956F" w:rsidRDefault="657A5CBB" w14:paraId="5400E684" w14:textId="0D7AC183">
      <w:pPr>
        <w:rPr>
          <w:rFonts w:ascii="Calibri" w:hAnsi="Calibri" w:eastAsia="Calibri" w:cs="Calibri"/>
          <w:sz w:val="24"/>
          <w:szCs w:val="24"/>
        </w:rPr>
      </w:pPr>
      <w:r w:rsidRPr="4202956F">
        <w:rPr>
          <w:rFonts w:ascii="Calibri" w:hAnsi="Calibri" w:eastAsia="Calibri" w:cs="Calibri"/>
          <w:sz w:val="24"/>
          <w:szCs w:val="24"/>
        </w:rPr>
        <w:t xml:space="preserve"> </w:t>
      </w:r>
    </w:p>
    <w:p w:rsidR="657A5CBB" w:rsidP="00103C91" w:rsidRDefault="657A5CBB" w14:paraId="7DD10461" w14:textId="005FDE12">
      <w:pPr>
        <w:pStyle w:val="Heading2"/>
        <w:rPr>
          <w:rFonts w:eastAsia="Calibri"/>
        </w:rPr>
      </w:pPr>
      <w:bookmarkStart w:name="_Toc65442795" w:id="22"/>
      <w:r w:rsidRPr="4202956F">
        <w:rPr>
          <w:rFonts w:eastAsia="Calibri"/>
        </w:rPr>
        <w:t>4.5 De randvoorwaarden</w:t>
      </w:r>
      <w:bookmarkEnd w:id="22"/>
    </w:p>
    <w:p w:rsidR="657A5CBB" w:rsidP="4202956F" w:rsidRDefault="657A5CBB" w14:paraId="76D58E0F" w14:textId="3FB74465">
      <w:pPr>
        <w:rPr>
          <w:rFonts w:ascii="Calibri" w:hAnsi="Calibri" w:eastAsia="Calibri" w:cs="Calibri"/>
          <w:sz w:val="24"/>
          <w:szCs w:val="24"/>
        </w:rPr>
      </w:pPr>
      <w:r w:rsidRPr="4202956F">
        <w:rPr>
          <w:rFonts w:ascii="Calibri" w:hAnsi="Calibri" w:eastAsia="Calibri" w:cs="Calibri"/>
          <w:sz w:val="24"/>
          <w:szCs w:val="24"/>
        </w:rPr>
        <w:t xml:space="preserve"> </w:t>
      </w:r>
    </w:p>
    <w:p w:rsidR="657A5CBB" w:rsidP="4202956F" w:rsidRDefault="657A5CBB" w14:paraId="05C44CB9" w14:textId="12FF6D5B">
      <w:pPr>
        <w:ind w:left="360"/>
        <w:rPr>
          <w:rFonts w:ascii="Calibri" w:hAnsi="Calibri" w:eastAsia="Calibri" w:cs="Calibri"/>
          <w:sz w:val="24"/>
          <w:szCs w:val="24"/>
        </w:rPr>
      </w:pPr>
      <w:r w:rsidRPr="4202956F">
        <w:rPr>
          <w:rFonts w:ascii="Calibri" w:hAnsi="Calibri" w:eastAsia="Calibri" w:cs="Calibri"/>
          <w:sz w:val="24"/>
          <w:szCs w:val="24"/>
        </w:rPr>
        <w:t>1.</w:t>
      </w:r>
      <w:r w:rsidRPr="4202956F">
        <w:rPr>
          <w:rFonts w:ascii="Times New Roman" w:hAnsi="Times New Roman" w:eastAsia="Times New Roman" w:cs="Times New Roman"/>
          <w:sz w:val="24"/>
          <w:szCs w:val="24"/>
        </w:rPr>
        <w:t xml:space="preserve">    </w:t>
      </w:r>
      <w:r w:rsidRPr="4202956F">
        <w:rPr>
          <w:rFonts w:ascii="Calibri" w:hAnsi="Calibri" w:eastAsia="Calibri" w:cs="Calibri"/>
          <w:sz w:val="24"/>
          <w:szCs w:val="24"/>
        </w:rPr>
        <w:t>Inzicht benodigde gegevens</w:t>
      </w:r>
    </w:p>
    <w:p w:rsidR="657A5CBB" w:rsidP="27BB6474" w:rsidRDefault="657A5CBB" w14:paraId="2FADA7DE" w14:textId="1A85A070">
      <w:pPr>
        <w:ind w:left="360" w:firstLine="708"/>
        <w:rPr>
          <w:rFonts w:ascii="Calibri" w:hAnsi="Calibri" w:eastAsia="Calibri" w:cs="Calibri"/>
          <w:sz w:val="24"/>
          <w:szCs w:val="24"/>
        </w:rPr>
      </w:pPr>
      <w:r w:rsidRPr="4202956F">
        <w:rPr>
          <w:rFonts w:ascii="Courier New" w:hAnsi="Courier New" w:eastAsia="Courier New" w:cs="Courier New"/>
          <w:sz w:val="24"/>
          <w:szCs w:val="24"/>
        </w:rPr>
        <w:t>o</w:t>
      </w:r>
      <w:r w:rsidRPr="4202956F">
        <w:rPr>
          <w:rFonts w:ascii="Times New Roman" w:hAnsi="Times New Roman" w:eastAsia="Times New Roman" w:cs="Times New Roman"/>
          <w:sz w:val="24"/>
          <w:szCs w:val="24"/>
        </w:rPr>
        <w:t xml:space="preserve">   </w:t>
      </w:r>
      <w:r w:rsidRPr="4202956F">
        <w:rPr>
          <w:rFonts w:ascii="Calibri" w:hAnsi="Calibri" w:eastAsia="Calibri" w:cs="Calibri"/>
          <w:sz w:val="24"/>
          <w:szCs w:val="24"/>
        </w:rPr>
        <w:t>Financiële gegevens</w:t>
      </w:r>
    </w:p>
    <w:p w:rsidR="657A5CBB" w:rsidP="27BB6474" w:rsidRDefault="657A5CBB" w14:paraId="115FB43F" w14:textId="554E49BA">
      <w:pPr>
        <w:ind w:left="360" w:firstLine="708"/>
        <w:rPr>
          <w:rFonts w:ascii="Calibri" w:hAnsi="Calibri" w:eastAsia="Calibri" w:cs="Calibri"/>
          <w:sz w:val="24"/>
          <w:szCs w:val="24"/>
        </w:rPr>
      </w:pPr>
      <w:r w:rsidRPr="4202956F">
        <w:rPr>
          <w:rFonts w:ascii="Courier New" w:hAnsi="Courier New" w:eastAsia="Courier New" w:cs="Courier New"/>
          <w:sz w:val="24"/>
          <w:szCs w:val="24"/>
        </w:rPr>
        <w:t>o</w:t>
      </w:r>
      <w:r w:rsidRPr="4202956F">
        <w:rPr>
          <w:rFonts w:ascii="Times New Roman" w:hAnsi="Times New Roman" w:eastAsia="Times New Roman" w:cs="Times New Roman"/>
          <w:sz w:val="24"/>
          <w:szCs w:val="24"/>
        </w:rPr>
        <w:t xml:space="preserve">   </w:t>
      </w:r>
      <w:r w:rsidRPr="4202956F">
        <w:rPr>
          <w:rFonts w:ascii="Calibri" w:hAnsi="Calibri" w:eastAsia="Calibri" w:cs="Calibri"/>
          <w:sz w:val="24"/>
          <w:szCs w:val="24"/>
        </w:rPr>
        <w:t>BHV-Plan</w:t>
      </w:r>
    </w:p>
    <w:p w:rsidR="657A5CBB" w:rsidP="27BB6474" w:rsidRDefault="657A5CBB" w14:paraId="7BC74B3C" w14:textId="4C0DF107">
      <w:pPr>
        <w:ind w:left="360" w:firstLine="708"/>
        <w:rPr>
          <w:rFonts w:ascii="Calibri" w:hAnsi="Calibri" w:eastAsia="Calibri" w:cs="Calibri"/>
          <w:sz w:val="24"/>
          <w:szCs w:val="24"/>
        </w:rPr>
      </w:pPr>
      <w:r w:rsidRPr="4202956F">
        <w:rPr>
          <w:rFonts w:ascii="Courier New" w:hAnsi="Courier New" w:eastAsia="Courier New" w:cs="Courier New"/>
          <w:sz w:val="24"/>
          <w:szCs w:val="24"/>
        </w:rPr>
        <w:t>o</w:t>
      </w:r>
      <w:r w:rsidRPr="4202956F">
        <w:rPr>
          <w:rFonts w:ascii="Times New Roman" w:hAnsi="Times New Roman" w:eastAsia="Times New Roman" w:cs="Times New Roman"/>
          <w:sz w:val="24"/>
          <w:szCs w:val="24"/>
        </w:rPr>
        <w:t xml:space="preserve">   </w:t>
      </w:r>
      <w:r w:rsidRPr="4202956F">
        <w:rPr>
          <w:rFonts w:ascii="Calibri" w:hAnsi="Calibri" w:eastAsia="Calibri" w:cs="Calibri"/>
          <w:sz w:val="24"/>
          <w:szCs w:val="24"/>
        </w:rPr>
        <w:t>Algemene informatie</w:t>
      </w:r>
    </w:p>
    <w:p w:rsidR="657A5CBB" w:rsidP="27BB6474" w:rsidRDefault="657A5CBB" w14:paraId="4D831AC2" w14:textId="224C9676">
      <w:pPr>
        <w:ind w:left="360" w:firstLine="708"/>
        <w:rPr>
          <w:rFonts w:ascii="Calibri" w:hAnsi="Calibri" w:eastAsia="Calibri" w:cs="Calibri"/>
          <w:sz w:val="24"/>
          <w:szCs w:val="24"/>
        </w:rPr>
      </w:pPr>
      <w:r w:rsidRPr="4202956F">
        <w:rPr>
          <w:rFonts w:ascii="Courier New" w:hAnsi="Courier New" w:eastAsia="Courier New" w:cs="Courier New"/>
          <w:sz w:val="24"/>
          <w:szCs w:val="24"/>
        </w:rPr>
        <w:t>o</w:t>
      </w:r>
      <w:r w:rsidRPr="4202956F">
        <w:rPr>
          <w:rFonts w:ascii="Times New Roman" w:hAnsi="Times New Roman" w:eastAsia="Times New Roman" w:cs="Times New Roman"/>
          <w:sz w:val="24"/>
          <w:szCs w:val="24"/>
        </w:rPr>
        <w:t xml:space="preserve">   </w:t>
      </w:r>
      <w:r w:rsidRPr="4202956F">
        <w:rPr>
          <w:rFonts w:ascii="Calibri" w:hAnsi="Calibri" w:eastAsia="Calibri" w:cs="Calibri"/>
          <w:sz w:val="24"/>
          <w:szCs w:val="24"/>
        </w:rPr>
        <w:t>Strategie bedrijf</w:t>
      </w:r>
    </w:p>
    <w:p w:rsidR="657A5CBB" w:rsidP="27BB6474" w:rsidRDefault="657A5CBB" w14:paraId="42D1F37F" w14:textId="2C1FA223">
      <w:pPr>
        <w:ind w:left="360" w:firstLine="708"/>
        <w:rPr>
          <w:rFonts w:ascii="Calibri" w:hAnsi="Calibri" w:eastAsia="Calibri" w:cs="Calibri"/>
          <w:sz w:val="24"/>
          <w:szCs w:val="24"/>
        </w:rPr>
      </w:pPr>
      <w:r w:rsidRPr="4202956F">
        <w:rPr>
          <w:rFonts w:ascii="Courier New" w:hAnsi="Courier New" w:eastAsia="Courier New" w:cs="Courier New"/>
          <w:sz w:val="24"/>
          <w:szCs w:val="24"/>
        </w:rPr>
        <w:t>o</w:t>
      </w:r>
      <w:r w:rsidRPr="4202956F">
        <w:rPr>
          <w:rFonts w:ascii="Times New Roman" w:hAnsi="Times New Roman" w:eastAsia="Times New Roman" w:cs="Times New Roman"/>
          <w:sz w:val="24"/>
          <w:szCs w:val="24"/>
        </w:rPr>
        <w:t xml:space="preserve">   </w:t>
      </w:r>
      <w:r w:rsidRPr="4202956F">
        <w:rPr>
          <w:rFonts w:ascii="Calibri" w:hAnsi="Calibri" w:eastAsia="Calibri" w:cs="Calibri"/>
          <w:sz w:val="24"/>
          <w:szCs w:val="24"/>
        </w:rPr>
        <w:t>Omgeving</w:t>
      </w:r>
    </w:p>
    <w:p w:rsidR="657A5CBB" w:rsidP="27BB6474" w:rsidRDefault="657A5CBB" w14:paraId="7A98054E" w14:textId="7DFE068D">
      <w:pPr>
        <w:ind w:left="360" w:firstLine="708"/>
        <w:rPr>
          <w:rFonts w:ascii="Calibri" w:hAnsi="Calibri" w:eastAsia="Calibri" w:cs="Calibri"/>
          <w:sz w:val="24"/>
          <w:szCs w:val="24"/>
        </w:rPr>
      </w:pPr>
      <w:r w:rsidRPr="4202956F">
        <w:rPr>
          <w:rFonts w:ascii="Courier New" w:hAnsi="Courier New" w:eastAsia="Courier New" w:cs="Courier New"/>
          <w:sz w:val="24"/>
          <w:szCs w:val="24"/>
        </w:rPr>
        <w:t>o</w:t>
      </w:r>
      <w:r w:rsidRPr="4202956F">
        <w:rPr>
          <w:rFonts w:ascii="Times New Roman" w:hAnsi="Times New Roman" w:eastAsia="Times New Roman" w:cs="Times New Roman"/>
          <w:sz w:val="24"/>
          <w:szCs w:val="24"/>
        </w:rPr>
        <w:t xml:space="preserve">   </w:t>
      </w:r>
      <w:r w:rsidRPr="4202956F">
        <w:rPr>
          <w:rFonts w:ascii="Calibri" w:hAnsi="Calibri" w:eastAsia="Calibri" w:cs="Calibri"/>
          <w:sz w:val="24"/>
          <w:szCs w:val="24"/>
        </w:rPr>
        <w:t>Producten</w:t>
      </w:r>
    </w:p>
    <w:p w:rsidR="657A5CBB" w:rsidP="4202956F" w:rsidRDefault="657A5CBB" w14:paraId="7F74A91D" w14:textId="37FEC1CC">
      <w:pPr>
        <w:ind w:left="360"/>
        <w:rPr>
          <w:rFonts w:ascii="Calibri" w:hAnsi="Calibri" w:eastAsia="Calibri" w:cs="Calibri"/>
          <w:sz w:val="24"/>
          <w:szCs w:val="24"/>
        </w:rPr>
      </w:pPr>
      <w:r w:rsidRPr="4202956F">
        <w:rPr>
          <w:rFonts w:ascii="Calibri" w:hAnsi="Calibri" w:eastAsia="Calibri" w:cs="Calibri"/>
          <w:sz w:val="24"/>
          <w:szCs w:val="24"/>
        </w:rPr>
        <w:t>2.</w:t>
      </w:r>
      <w:r w:rsidRPr="4202956F">
        <w:rPr>
          <w:rFonts w:ascii="Times New Roman" w:hAnsi="Times New Roman" w:eastAsia="Times New Roman" w:cs="Times New Roman"/>
          <w:sz w:val="24"/>
          <w:szCs w:val="24"/>
        </w:rPr>
        <w:t xml:space="preserve">    </w:t>
      </w:r>
      <w:r w:rsidRPr="4202956F">
        <w:rPr>
          <w:rFonts w:ascii="Calibri" w:hAnsi="Calibri" w:eastAsia="Calibri" w:cs="Calibri"/>
          <w:sz w:val="24"/>
          <w:szCs w:val="24"/>
        </w:rPr>
        <w:t>Hoorcolleges over de benodigde analyses</w:t>
      </w:r>
    </w:p>
    <w:p w:rsidR="657A5CBB" w:rsidP="4202956F" w:rsidRDefault="657A5CBB" w14:paraId="6BD99D20" w14:textId="031BF593">
      <w:pPr>
        <w:ind w:left="360"/>
        <w:rPr>
          <w:rFonts w:ascii="Calibri" w:hAnsi="Calibri" w:eastAsia="Calibri" w:cs="Calibri"/>
          <w:sz w:val="24"/>
          <w:szCs w:val="24"/>
        </w:rPr>
      </w:pPr>
      <w:r w:rsidRPr="4202956F">
        <w:rPr>
          <w:rFonts w:ascii="Calibri" w:hAnsi="Calibri" w:eastAsia="Calibri" w:cs="Calibri"/>
          <w:sz w:val="24"/>
          <w:szCs w:val="24"/>
        </w:rPr>
        <w:t>3.</w:t>
      </w:r>
      <w:r w:rsidRPr="4202956F">
        <w:rPr>
          <w:rFonts w:ascii="Times New Roman" w:hAnsi="Times New Roman" w:eastAsia="Times New Roman" w:cs="Times New Roman"/>
          <w:sz w:val="24"/>
          <w:szCs w:val="24"/>
        </w:rPr>
        <w:t xml:space="preserve">    </w:t>
      </w:r>
      <w:r w:rsidRPr="4202956F">
        <w:rPr>
          <w:rFonts w:ascii="Calibri" w:hAnsi="Calibri" w:eastAsia="Calibri" w:cs="Calibri"/>
          <w:sz w:val="24"/>
          <w:szCs w:val="24"/>
        </w:rPr>
        <w:t>Toestemming om te schouwen op bouw/bedrijfspand</w:t>
      </w:r>
    </w:p>
    <w:p w:rsidR="657A5CBB" w:rsidP="4202956F" w:rsidRDefault="657A5CBB" w14:paraId="1A9D1547" w14:textId="598341DB">
      <w:pPr>
        <w:ind w:left="360"/>
        <w:rPr>
          <w:rFonts w:ascii="Calibri" w:hAnsi="Calibri" w:eastAsia="Calibri" w:cs="Calibri"/>
          <w:sz w:val="24"/>
          <w:szCs w:val="24"/>
        </w:rPr>
      </w:pPr>
      <w:r w:rsidRPr="4202956F">
        <w:rPr>
          <w:rFonts w:ascii="Calibri" w:hAnsi="Calibri" w:eastAsia="Calibri" w:cs="Calibri"/>
          <w:sz w:val="24"/>
          <w:szCs w:val="24"/>
        </w:rPr>
        <w:t>4.</w:t>
      </w:r>
      <w:r w:rsidRPr="4202956F">
        <w:rPr>
          <w:rFonts w:ascii="Times New Roman" w:hAnsi="Times New Roman" w:eastAsia="Times New Roman" w:cs="Times New Roman"/>
          <w:sz w:val="24"/>
          <w:szCs w:val="24"/>
        </w:rPr>
        <w:t xml:space="preserve">    </w:t>
      </w:r>
      <w:r w:rsidRPr="4202956F">
        <w:rPr>
          <w:rFonts w:ascii="Calibri" w:hAnsi="Calibri" w:eastAsia="Calibri" w:cs="Calibri"/>
          <w:sz w:val="24"/>
          <w:szCs w:val="24"/>
        </w:rPr>
        <w:t>Goed contact met het bedrijf</w:t>
      </w:r>
    </w:p>
    <w:p w:rsidR="4202956F" w:rsidP="4202956F" w:rsidRDefault="4202956F" w14:paraId="2FD6194E" w14:textId="00ECCDB5">
      <w:pPr>
        <w:rPr>
          <w:sz w:val="24"/>
          <w:szCs w:val="24"/>
        </w:rPr>
      </w:pPr>
    </w:p>
    <w:p w:rsidR="4202956F" w:rsidP="4202956F" w:rsidRDefault="4202956F" w14:paraId="5B60E9F7" w14:textId="3115B056">
      <w:pPr>
        <w:rPr>
          <w:sz w:val="24"/>
          <w:szCs w:val="24"/>
        </w:rPr>
      </w:pPr>
    </w:p>
    <w:p w:rsidR="4202956F" w:rsidP="4202956F" w:rsidRDefault="4202956F" w14:paraId="6BFFAEA3" w14:textId="07363D83">
      <w:pPr>
        <w:rPr>
          <w:sz w:val="24"/>
          <w:szCs w:val="24"/>
        </w:rPr>
      </w:pPr>
    </w:p>
    <w:p w:rsidR="00103C91" w:rsidP="4202956F" w:rsidRDefault="00103C91" w14:paraId="46E2894E" w14:textId="7BBA5072">
      <w:pPr>
        <w:rPr>
          <w:sz w:val="24"/>
          <w:szCs w:val="24"/>
        </w:rPr>
      </w:pPr>
    </w:p>
    <w:p w:rsidR="00103C91" w:rsidP="4202956F" w:rsidRDefault="00103C91" w14:paraId="35AD20D2" w14:textId="4DD0F86C">
      <w:pPr>
        <w:rPr>
          <w:sz w:val="24"/>
          <w:szCs w:val="24"/>
        </w:rPr>
      </w:pPr>
    </w:p>
    <w:p w:rsidR="00103C91" w:rsidP="4202956F" w:rsidRDefault="00103C91" w14:paraId="64D722CB" w14:textId="2C5EC49A">
      <w:pPr>
        <w:rPr>
          <w:sz w:val="24"/>
          <w:szCs w:val="24"/>
        </w:rPr>
      </w:pPr>
    </w:p>
    <w:p w:rsidR="00103C91" w:rsidP="4202956F" w:rsidRDefault="00103C91" w14:paraId="4AA90F47" w14:textId="52BBEDA2">
      <w:pPr>
        <w:rPr>
          <w:sz w:val="24"/>
          <w:szCs w:val="24"/>
        </w:rPr>
      </w:pPr>
    </w:p>
    <w:p w:rsidR="00103C91" w:rsidP="4202956F" w:rsidRDefault="00103C91" w14:paraId="0E984DB3" w14:textId="03E98A72">
      <w:pPr>
        <w:rPr>
          <w:sz w:val="24"/>
          <w:szCs w:val="24"/>
        </w:rPr>
      </w:pPr>
    </w:p>
    <w:p w:rsidR="00103C91" w:rsidP="4202956F" w:rsidRDefault="00103C91" w14:paraId="3170F6A8" w14:textId="55B34A32">
      <w:pPr>
        <w:rPr>
          <w:sz w:val="24"/>
          <w:szCs w:val="24"/>
        </w:rPr>
      </w:pPr>
    </w:p>
    <w:p w:rsidR="00103C91" w:rsidP="4202956F" w:rsidRDefault="00103C91" w14:paraId="5A323EB9" w14:textId="549D21E3">
      <w:pPr>
        <w:rPr>
          <w:sz w:val="24"/>
          <w:szCs w:val="24"/>
        </w:rPr>
      </w:pPr>
    </w:p>
    <w:p w:rsidR="00103C91" w:rsidP="4202956F" w:rsidRDefault="00103C91" w14:paraId="2B29E3C6" w14:textId="0113E266">
      <w:pPr>
        <w:rPr>
          <w:sz w:val="24"/>
          <w:szCs w:val="24"/>
        </w:rPr>
      </w:pPr>
    </w:p>
    <w:p w:rsidR="00103C91" w:rsidP="4202956F" w:rsidRDefault="00103C91" w14:paraId="72E110C2" w14:textId="3F4CDB0A">
      <w:pPr>
        <w:rPr>
          <w:sz w:val="24"/>
          <w:szCs w:val="24"/>
        </w:rPr>
      </w:pPr>
    </w:p>
    <w:p w:rsidR="00103C91" w:rsidP="4202956F" w:rsidRDefault="00103C91" w14:paraId="027BD7B1" w14:textId="640E5899">
      <w:pPr>
        <w:rPr>
          <w:sz w:val="24"/>
          <w:szCs w:val="24"/>
        </w:rPr>
      </w:pPr>
    </w:p>
    <w:p w:rsidR="00103C91" w:rsidP="4202956F" w:rsidRDefault="00103C91" w14:paraId="1569C160" w14:textId="152C378D">
      <w:pPr>
        <w:rPr>
          <w:sz w:val="24"/>
          <w:szCs w:val="24"/>
        </w:rPr>
      </w:pPr>
    </w:p>
    <w:p w:rsidR="00103C91" w:rsidP="4202956F" w:rsidRDefault="00103C91" w14:paraId="5C5BCE20" w14:textId="48FF7A6A">
      <w:pPr>
        <w:rPr>
          <w:sz w:val="24"/>
          <w:szCs w:val="24"/>
        </w:rPr>
      </w:pPr>
    </w:p>
    <w:p w:rsidR="00103C91" w:rsidP="4202956F" w:rsidRDefault="00103C91" w14:paraId="0C0817B7" w14:textId="2D828DD7">
      <w:pPr>
        <w:rPr>
          <w:sz w:val="24"/>
          <w:szCs w:val="24"/>
        </w:rPr>
      </w:pPr>
    </w:p>
    <w:p w:rsidR="00103C91" w:rsidP="4202956F" w:rsidRDefault="00103C91" w14:paraId="04883A17" w14:textId="792934AE">
      <w:pPr>
        <w:rPr>
          <w:sz w:val="24"/>
          <w:szCs w:val="24"/>
        </w:rPr>
      </w:pPr>
    </w:p>
    <w:p w:rsidR="00103C91" w:rsidP="4202956F" w:rsidRDefault="00103C91" w14:paraId="3CD6FD7C" w14:textId="1EC744B5">
      <w:pPr>
        <w:rPr>
          <w:sz w:val="24"/>
          <w:szCs w:val="24"/>
        </w:rPr>
      </w:pPr>
    </w:p>
    <w:p w:rsidR="00103C91" w:rsidP="4202956F" w:rsidRDefault="00103C91" w14:paraId="5DA3923E" w14:textId="672E4118">
      <w:pPr>
        <w:rPr>
          <w:sz w:val="24"/>
          <w:szCs w:val="24"/>
        </w:rPr>
      </w:pPr>
    </w:p>
    <w:p w:rsidR="00103C91" w:rsidP="4202956F" w:rsidRDefault="00103C91" w14:paraId="7484171F" w14:textId="0A780590">
      <w:pPr>
        <w:rPr>
          <w:sz w:val="24"/>
          <w:szCs w:val="24"/>
        </w:rPr>
      </w:pPr>
    </w:p>
    <w:p w:rsidR="00103C91" w:rsidP="4202956F" w:rsidRDefault="00103C91" w14:paraId="397A1E2F" w14:textId="1CE4C5BF">
      <w:pPr>
        <w:rPr>
          <w:sz w:val="24"/>
          <w:szCs w:val="24"/>
        </w:rPr>
      </w:pPr>
    </w:p>
    <w:p w:rsidR="00103C91" w:rsidP="4202956F" w:rsidRDefault="00103C91" w14:paraId="0F82ED9B" w14:textId="2CE21625">
      <w:pPr>
        <w:rPr>
          <w:sz w:val="24"/>
          <w:szCs w:val="24"/>
        </w:rPr>
      </w:pPr>
    </w:p>
    <w:p w:rsidR="00103C91" w:rsidP="4202956F" w:rsidRDefault="00103C91" w14:paraId="7878642D" w14:textId="3DA81147">
      <w:pPr>
        <w:rPr>
          <w:sz w:val="24"/>
          <w:szCs w:val="24"/>
        </w:rPr>
      </w:pPr>
    </w:p>
    <w:p w:rsidR="00103C91" w:rsidP="4202956F" w:rsidRDefault="00103C91" w14:paraId="73AB9F3D" w14:textId="77777777">
      <w:pPr>
        <w:rPr>
          <w:sz w:val="24"/>
          <w:szCs w:val="24"/>
        </w:rPr>
      </w:pPr>
    </w:p>
    <w:p w:rsidR="732AB73C" w:rsidP="00103C91" w:rsidRDefault="732AB73C" w14:paraId="3CF9965E" w14:textId="7799238C">
      <w:pPr>
        <w:pStyle w:val="Heading1"/>
        <w:numPr>
          <w:ilvl w:val="0"/>
          <w:numId w:val="7"/>
        </w:numPr>
        <w:rPr>
          <w:sz w:val="36"/>
          <w:szCs w:val="36"/>
        </w:rPr>
      </w:pPr>
      <w:bookmarkStart w:name="_Toc65442796" w:id="23"/>
      <w:r w:rsidRPr="4202956F">
        <w:t>Tussenresultaten</w:t>
      </w:r>
      <w:bookmarkEnd w:id="23"/>
    </w:p>
    <w:p w:rsidR="57545ECB" w:rsidP="4202956F" w:rsidRDefault="57545ECB" w14:paraId="7CC0C15F" w14:textId="5D606236">
      <w:pPr>
        <w:rPr>
          <w:sz w:val="24"/>
          <w:szCs w:val="24"/>
        </w:rPr>
      </w:pPr>
      <w:r w:rsidRPr="4202956F">
        <w:rPr>
          <w:sz w:val="24"/>
          <w:szCs w:val="24"/>
        </w:rPr>
        <w:t xml:space="preserve">Om een duidelijk overzicht te geven hoe het uiteindelijke resultaat behaald </w:t>
      </w:r>
      <w:r w:rsidRPr="4202956F" w:rsidR="07084CD4">
        <w:rPr>
          <w:sz w:val="24"/>
          <w:szCs w:val="24"/>
        </w:rPr>
        <w:t>zal worden, zal in dit hoofdstuk een overzicht te vinden zijn van aantal tussenresultaten</w:t>
      </w:r>
      <w:r w:rsidRPr="4202956F" w:rsidR="62B18F03">
        <w:rPr>
          <w:sz w:val="24"/>
          <w:szCs w:val="24"/>
        </w:rPr>
        <w:t xml:space="preserve"> (mijlpalen) van dit project.</w:t>
      </w:r>
    </w:p>
    <w:p w:rsidR="4202956F" w:rsidP="4202956F" w:rsidRDefault="4202956F" w14:paraId="0BE091A2" w14:textId="0144E143">
      <w:pPr>
        <w:rPr>
          <w:sz w:val="24"/>
          <w:szCs w:val="24"/>
        </w:rPr>
      </w:pPr>
    </w:p>
    <w:p w:rsidR="67D3FD97" w:rsidP="3D0FDDC3" w:rsidRDefault="67D3FD97" w14:paraId="30C25C91" w14:textId="7F38316F">
      <w:pPr>
        <w:pStyle w:val="ListParagraph"/>
        <w:numPr>
          <w:ilvl w:val="0"/>
          <w:numId w:val="6"/>
        </w:numPr>
        <w:rPr>
          <w:rFonts w:eastAsiaTheme="minorEastAsia"/>
          <w:sz w:val="24"/>
          <w:szCs w:val="24"/>
        </w:rPr>
      </w:pPr>
      <w:r w:rsidRPr="3D0FDDC3">
        <w:rPr>
          <w:sz w:val="24"/>
          <w:szCs w:val="24"/>
        </w:rPr>
        <w:t>Plan Van Aanpak</w:t>
      </w:r>
    </w:p>
    <w:p w:rsidR="5C6A2F08" w:rsidP="3D0FDDC3" w:rsidRDefault="436F09D3" w14:paraId="51A3ABF7" w14:textId="71B1C85D">
      <w:pPr>
        <w:pStyle w:val="ListParagraph"/>
        <w:numPr>
          <w:ilvl w:val="0"/>
          <w:numId w:val="6"/>
        </w:numPr>
        <w:rPr>
          <w:rFonts w:eastAsiaTheme="minorEastAsia"/>
          <w:sz w:val="24"/>
          <w:szCs w:val="24"/>
        </w:rPr>
      </w:pPr>
      <w:r w:rsidRPr="3D0FDDC3">
        <w:rPr>
          <w:sz w:val="24"/>
          <w:szCs w:val="24"/>
        </w:rPr>
        <w:t>Contextuele Analyse</w:t>
      </w:r>
    </w:p>
    <w:p w:rsidR="00D4BB8E" w:rsidP="3D0FDDC3" w:rsidRDefault="00D4BB8E" w14:paraId="2ED15C92" w14:textId="25E257BC">
      <w:pPr>
        <w:pStyle w:val="ListParagraph"/>
        <w:numPr>
          <w:ilvl w:val="0"/>
          <w:numId w:val="6"/>
        </w:numPr>
        <w:rPr>
          <w:sz w:val="24"/>
          <w:szCs w:val="24"/>
        </w:rPr>
      </w:pPr>
      <w:r w:rsidRPr="3D0FDDC3">
        <w:rPr>
          <w:sz w:val="24"/>
          <w:szCs w:val="24"/>
        </w:rPr>
        <w:t>Organisatieanalyse</w:t>
      </w:r>
    </w:p>
    <w:p w:rsidR="00D4BB8E" w:rsidP="3D0FDDC3" w:rsidRDefault="00D4BB8E" w14:paraId="0C1AAB98" w14:textId="44795991">
      <w:pPr>
        <w:pStyle w:val="ListParagraph"/>
        <w:numPr>
          <w:ilvl w:val="0"/>
          <w:numId w:val="6"/>
        </w:numPr>
        <w:rPr>
          <w:sz w:val="24"/>
          <w:szCs w:val="24"/>
        </w:rPr>
      </w:pPr>
      <w:r w:rsidRPr="3D0FDDC3">
        <w:rPr>
          <w:sz w:val="24"/>
          <w:szCs w:val="24"/>
        </w:rPr>
        <w:t>Juridische aspecten &amp; arbeidsrecht</w:t>
      </w:r>
    </w:p>
    <w:p w:rsidR="00D4BB8E" w:rsidP="3D0FDDC3" w:rsidRDefault="00D4BB8E" w14:paraId="7E5BE489" w14:textId="6B876824">
      <w:pPr>
        <w:pStyle w:val="ListParagraph"/>
        <w:numPr>
          <w:ilvl w:val="0"/>
          <w:numId w:val="6"/>
        </w:numPr>
        <w:rPr>
          <w:sz w:val="24"/>
          <w:szCs w:val="24"/>
        </w:rPr>
      </w:pPr>
      <w:r w:rsidRPr="3D0FDDC3">
        <w:rPr>
          <w:sz w:val="24"/>
          <w:szCs w:val="24"/>
        </w:rPr>
        <w:t>RI&amp;E</w:t>
      </w:r>
    </w:p>
    <w:p w:rsidR="00D4BB8E" w:rsidP="3D0FDDC3" w:rsidRDefault="00D4BB8E" w14:paraId="7C8A54EF" w14:textId="088EA6F4">
      <w:pPr>
        <w:pStyle w:val="ListParagraph"/>
        <w:numPr>
          <w:ilvl w:val="0"/>
          <w:numId w:val="6"/>
        </w:numPr>
        <w:rPr>
          <w:sz w:val="24"/>
          <w:szCs w:val="24"/>
        </w:rPr>
      </w:pPr>
      <w:r w:rsidRPr="3D0FDDC3">
        <w:rPr>
          <w:sz w:val="24"/>
          <w:szCs w:val="24"/>
        </w:rPr>
        <w:t>Schouw</w:t>
      </w:r>
    </w:p>
    <w:p w:rsidR="00D4BB8E" w:rsidP="3D0FDDC3" w:rsidRDefault="00D4BB8E" w14:paraId="73912389" w14:textId="5A1E7FA6">
      <w:pPr>
        <w:pStyle w:val="ListParagraph"/>
        <w:numPr>
          <w:ilvl w:val="0"/>
          <w:numId w:val="6"/>
        </w:numPr>
        <w:rPr>
          <w:sz w:val="24"/>
          <w:szCs w:val="24"/>
        </w:rPr>
      </w:pPr>
      <w:proofErr w:type="spellStart"/>
      <w:r w:rsidRPr="3D0FDDC3">
        <w:rPr>
          <w:sz w:val="24"/>
          <w:szCs w:val="24"/>
        </w:rPr>
        <w:t>Toolbox</w:t>
      </w:r>
      <w:proofErr w:type="spellEnd"/>
    </w:p>
    <w:p w:rsidR="00D4BB8E" w:rsidP="3D0FDDC3" w:rsidRDefault="00D4BB8E" w14:paraId="6AC42AB9" w14:textId="71BA87B1">
      <w:pPr>
        <w:pStyle w:val="ListParagraph"/>
        <w:numPr>
          <w:ilvl w:val="0"/>
          <w:numId w:val="6"/>
        </w:numPr>
        <w:rPr>
          <w:sz w:val="24"/>
          <w:szCs w:val="24"/>
        </w:rPr>
      </w:pPr>
      <w:r w:rsidRPr="3D0FDDC3">
        <w:rPr>
          <w:sz w:val="24"/>
          <w:szCs w:val="24"/>
        </w:rPr>
        <w:t>Eindrapport</w:t>
      </w:r>
    </w:p>
    <w:p w:rsidR="2FF63E5A" w:rsidP="3D0FDDC3" w:rsidRDefault="2FF63E5A" w14:paraId="000EE553" w14:textId="4AFB8856">
      <w:pPr>
        <w:rPr>
          <w:sz w:val="24"/>
          <w:szCs w:val="24"/>
        </w:rPr>
      </w:pPr>
      <w:r w:rsidRPr="3D0FDDC3">
        <w:rPr>
          <w:sz w:val="24"/>
          <w:szCs w:val="24"/>
        </w:rPr>
        <w:t xml:space="preserve">Al deze punten zullen </w:t>
      </w:r>
      <w:r w:rsidRPr="3D0FDDC3" w:rsidR="530C2AB8">
        <w:rPr>
          <w:sz w:val="24"/>
          <w:szCs w:val="24"/>
        </w:rPr>
        <w:t>er samen voor zorgen dat het gewenste resultaat behaald zal worden.</w:t>
      </w:r>
    </w:p>
    <w:p w:rsidR="3D0FDDC3" w:rsidP="3D0FDDC3" w:rsidRDefault="3D0FDDC3" w14:paraId="1765D8A6" w14:textId="0B18C439">
      <w:pPr>
        <w:rPr>
          <w:sz w:val="24"/>
          <w:szCs w:val="24"/>
        </w:rPr>
      </w:pPr>
    </w:p>
    <w:p w:rsidR="00103C91" w:rsidP="3D0FDDC3" w:rsidRDefault="00103C91" w14:paraId="502C6718" w14:textId="08DED083">
      <w:pPr>
        <w:rPr>
          <w:sz w:val="24"/>
          <w:szCs w:val="24"/>
        </w:rPr>
      </w:pPr>
    </w:p>
    <w:p w:rsidR="00103C91" w:rsidP="3D0FDDC3" w:rsidRDefault="00103C91" w14:paraId="66F1ED75" w14:textId="6A2F805C">
      <w:pPr>
        <w:rPr>
          <w:sz w:val="24"/>
          <w:szCs w:val="24"/>
        </w:rPr>
      </w:pPr>
    </w:p>
    <w:p w:rsidR="00103C91" w:rsidP="3D0FDDC3" w:rsidRDefault="00103C91" w14:paraId="3B5C47FA" w14:textId="5E4213A4">
      <w:pPr>
        <w:rPr>
          <w:sz w:val="24"/>
          <w:szCs w:val="24"/>
        </w:rPr>
      </w:pPr>
    </w:p>
    <w:p w:rsidR="00103C91" w:rsidP="3D0FDDC3" w:rsidRDefault="00103C91" w14:paraId="27F861E8" w14:textId="7ED0C743">
      <w:pPr>
        <w:rPr>
          <w:sz w:val="24"/>
          <w:szCs w:val="24"/>
        </w:rPr>
      </w:pPr>
    </w:p>
    <w:p w:rsidR="00103C91" w:rsidP="3D0FDDC3" w:rsidRDefault="00103C91" w14:paraId="2A794835" w14:textId="09D3DE44">
      <w:pPr>
        <w:rPr>
          <w:sz w:val="24"/>
          <w:szCs w:val="24"/>
        </w:rPr>
      </w:pPr>
    </w:p>
    <w:p w:rsidR="00103C91" w:rsidP="3D0FDDC3" w:rsidRDefault="00103C91" w14:paraId="20029558" w14:textId="1E28251E">
      <w:pPr>
        <w:rPr>
          <w:sz w:val="24"/>
          <w:szCs w:val="24"/>
        </w:rPr>
      </w:pPr>
    </w:p>
    <w:p w:rsidR="00103C91" w:rsidP="3D0FDDC3" w:rsidRDefault="00103C91" w14:paraId="0524A2B4" w14:textId="69828CB5">
      <w:pPr>
        <w:rPr>
          <w:sz w:val="24"/>
          <w:szCs w:val="24"/>
        </w:rPr>
      </w:pPr>
    </w:p>
    <w:p w:rsidR="00103C91" w:rsidP="3D0FDDC3" w:rsidRDefault="00103C91" w14:paraId="505CFA3B" w14:textId="19F89AA7">
      <w:pPr>
        <w:rPr>
          <w:sz w:val="24"/>
          <w:szCs w:val="24"/>
        </w:rPr>
      </w:pPr>
    </w:p>
    <w:p w:rsidR="00103C91" w:rsidP="3D0FDDC3" w:rsidRDefault="00103C91" w14:paraId="7151BDC0" w14:textId="67E95AB8">
      <w:pPr>
        <w:rPr>
          <w:sz w:val="24"/>
          <w:szCs w:val="24"/>
        </w:rPr>
      </w:pPr>
    </w:p>
    <w:p w:rsidR="00103C91" w:rsidP="3D0FDDC3" w:rsidRDefault="00103C91" w14:paraId="7E4A3B4D" w14:textId="00D1FFD9">
      <w:pPr>
        <w:rPr>
          <w:sz w:val="24"/>
          <w:szCs w:val="24"/>
        </w:rPr>
      </w:pPr>
    </w:p>
    <w:p w:rsidR="00103C91" w:rsidP="3D0FDDC3" w:rsidRDefault="00103C91" w14:paraId="1350D983" w14:textId="1FB53A7A">
      <w:pPr>
        <w:rPr>
          <w:sz w:val="24"/>
          <w:szCs w:val="24"/>
        </w:rPr>
      </w:pPr>
    </w:p>
    <w:p w:rsidR="00103C91" w:rsidP="3D0FDDC3" w:rsidRDefault="00103C91" w14:paraId="06912F08" w14:textId="0AC5F36E">
      <w:pPr>
        <w:rPr>
          <w:sz w:val="24"/>
          <w:szCs w:val="24"/>
        </w:rPr>
      </w:pPr>
    </w:p>
    <w:p w:rsidR="00103C91" w:rsidP="3D0FDDC3" w:rsidRDefault="00103C91" w14:paraId="6718708E" w14:textId="2FA2D283">
      <w:pPr>
        <w:rPr>
          <w:sz w:val="24"/>
          <w:szCs w:val="24"/>
        </w:rPr>
      </w:pPr>
    </w:p>
    <w:p w:rsidR="00103C91" w:rsidP="3D0FDDC3" w:rsidRDefault="00103C91" w14:paraId="1472C25C" w14:textId="119703F0">
      <w:pPr>
        <w:rPr>
          <w:sz w:val="24"/>
          <w:szCs w:val="24"/>
        </w:rPr>
      </w:pPr>
    </w:p>
    <w:p w:rsidR="00103C91" w:rsidP="3D0FDDC3" w:rsidRDefault="00103C91" w14:paraId="697ED0B9" w14:textId="411A2E6F">
      <w:pPr>
        <w:rPr>
          <w:sz w:val="24"/>
          <w:szCs w:val="24"/>
        </w:rPr>
      </w:pPr>
    </w:p>
    <w:p w:rsidR="00103C91" w:rsidP="3D0FDDC3" w:rsidRDefault="00103C91" w14:paraId="24744160" w14:textId="1AFCCCAE">
      <w:pPr>
        <w:rPr>
          <w:sz w:val="24"/>
          <w:szCs w:val="24"/>
        </w:rPr>
      </w:pPr>
    </w:p>
    <w:p w:rsidR="00103C91" w:rsidP="3D0FDDC3" w:rsidRDefault="00103C91" w14:paraId="7BA61076" w14:textId="77777777">
      <w:pPr>
        <w:rPr>
          <w:sz w:val="24"/>
          <w:szCs w:val="24"/>
        </w:rPr>
      </w:pPr>
    </w:p>
    <w:p w:rsidRPr="00D1533A" w:rsidR="3E2B4F89" w:rsidP="00D1533A" w:rsidRDefault="3E2B4F89" w14:paraId="5A18501F" w14:textId="15DB8FE2">
      <w:pPr>
        <w:pStyle w:val="Heading1"/>
        <w:numPr>
          <w:ilvl w:val="0"/>
          <w:numId w:val="7"/>
        </w:numPr>
        <w:rPr>
          <w:sz w:val="36"/>
          <w:szCs w:val="36"/>
        </w:rPr>
      </w:pPr>
      <w:bookmarkStart w:name="_Toc65442797" w:id="24"/>
      <w:r w:rsidRPr="00D1533A">
        <w:t>Kwaliteitsbewaking</w:t>
      </w:r>
      <w:bookmarkEnd w:id="24"/>
    </w:p>
    <w:p w:rsidR="0BFDFE68" w:rsidP="3D0FDDC3" w:rsidRDefault="0BFDFE68" w14:paraId="51782B54" w14:textId="337D0721">
      <w:pPr>
        <w:rPr>
          <w:sz w:val="24"/>
          <w:szCs w:val="24"/>
        </w:rPr>
      </w:pPr>
      <w:r w:rsidRPr="3D0FDDC3">
        <w:rPr>
          <w:sz w:val="24"/>
          <w:szCs w:val="24"/>
        </w:rPr>
        <w:t xml:space="preserve">Natuurlijk </w:t>
      </w:r>
      <w:r w:rsidRPr="3D0FDDC3" w:rsidR="53F6612D">
        <w:rPr>
          <w:sz w:val="24"/>
          <w:szCs w:val="24"/>
        </w:rPr>
        <w:t xml:space="preserve">wilt u dat het </w:t>
      </w:r>
      <w:r w:rsidRPr="3D0FDDC3" w:rsidR="7832CBA3">
        <w:rPr>
          <w:sz w:val="24"/>
          <w:szCs w:val="24"/>
        </w:rPr>
        <w:t>eind</w:t>
      </w:r>
      <w:r w:rsidRPr="3D0FDDC3" w:rsidR="53F6612D">
        <w:rPr>
          <w:sz w:val="24"/>
          <w:szCs w:val="24"/>
        </w:rPr>
        <w:t xml:space="preserve">resultaat en alle andere tussenproducten van hoge en goede kwaliteit. </w:t>
      </w:r>
      <w:r w:rsidRPr="3D0FDDC3" w:rsidR="4568186E">
        <w:rPr>
          <w:sz w:val="24"/>
          <w:szCs w:val="24"/>
        </w:rPr>
        <w:t xml:space="preserve">Om u de gewenste kwaliteit te leveren nemen wij </w:t>
      </w:r>
      <w:r w:rsidRPr="3D0FDDC3" w:rsidR="481014F1">
        <w:rPr>
          <w:sz w:val="24"/>
          <w:szCs w:val="24"/>
        </w:rPr>
        <w:t>verschillende maatregelen om de kwaliteit te waarborgen:</w:t>
      </w:r>
    </w:p>
    <w:p w:rsidR="481014F1" w:rsidP="3D0FDDC3" w:rsidRDefault="481014F1" w14:paraId="5141050D" w14:textId="27F3A6CE">
      <w:pPr>
        <w:pStyle w:val="ListParagraph"/>
        <w:numPr>
          <w:ilvl w:val="0"/>
          <w:numId w:val="5"/>
        </w:numPr>
        <w:rPr>
          <w:rFonts w:eastAsiaTheme="minorEastAsia"/>
          <w:sz w:val="24"/>
          <w:szCs w:val="24"/>
        </w:rPr>
      </w:pPr>
      <w:r w:rsidRPr="3D0FDDC3">
        <w:rPr>
          <w:sz w:val="24"/>
          <w:szCs w:val="24"/>
        </w:rPr>
        <w:t xml:space="preserve">De inhoud van </w:t>
      </w:r>
      <w:r w:rsidRPr="3D0FDDC3" w:rsidR="163A0C18">
        <w:rPr>
          <w:sz w:val="24"/>
          <w:szCs w:val="24"/>
        </w:rPr>
        <w:t>het eindresultaat en tussenproducten wordt voor oplevering grondig gecontroleerd.</w:t>
      </w:r>
    </w:p>
    <w:p w:rsidR="163A0C18" w:rsidP="3D0FDDC3" w:rsidRDefault="163A0C18" w14:paraId="6DA05289" w14:textId="095074A0">
      <w:pPr>
        <w:pStyle w:val="ListParagraph"/>
        <w:numPr>
          <w:ilvl w:val="0"/>
          <w:numId w:val="5"/>
        </w:numPr>
        <w:rPr>
          <w:sz w:val="24"/>
          <w:szCs w:val="24"/>
        </w:rPr>
      </w:pPr>
      <w:r w:rsidRPr="3D0FDDC3">
        <w:rPr>
          <w:sz w:val="24"/>
          <w:szCs w:val="24"/>
        </w:rPr>
        <w:t xml:space="preserve">Er wordt gemonitord op de </w:t>
      </w:r>
      <w:r w:rsidRPr="3D0FDDC3" w:rsidR="2EBC18BA">
        <w:rPr>
          <w:sz w:val="24"/>
          <w:szCs w:val="24"/>
        </w:rPr>
        <w:t>kwaliteit van werken van de projectleden.</w:t>
      </w:r>
    </w:p>
    <w:p w:rsidR="411E2935" w:rsidP="3D0FDDC3" w:rsidRDefault="411E2935" w14:paraId="37C0FC8C" w14:textId="43CEFAD0">
      <w:pPr>
        <w:pStyle w:val="ListParagraph"/>
        <w:numPr>
          <w:ilvl w:val="0"/>
          <w:numId w:val="5"/>
        </w:numPr>
        <w:rPr>
          <w:sz w:val="24"/>
          <w:szCs w:val="24"/>
        </w:rPr>
      </w:pPr>
      <w:r w:rsidRPr="3D0FDDC3">
        <w:rPr>
          <w:sz w:val="24"/>
          <w:szCs w:val="24"/>
        </w:rPr>
        <w:t xml:space="preserve">Er zal gedurende het project extern advies gevraagd worden door een expert op het gebied </w:t>
      </w:r>
      <w:r w:rsidRPr="3D0FDDC3" w:rsidR="730B4B16">
        <w:rPr>
          <w:sz w:val="24"/>
          <w:szCs w:val="24"/>
        </w:rPr>
        <w:t>van dit onderwerp.</w:t>
      </w:r>
    </w:p>
    <w:p w:rsidR="29092EDA" w:rsidP="3D0FDDC3" w:rsidRDefault="29092EDA" w14:paraId="78460377" w14:textId="6D6E70E6">
      <w:pPr>
        <w:pStyle w:val="ListParagraph"/>
        <w:numPr>
          <w:ilvl w:val="0"/>
          <w:numId w:val="5"/>
        </w:numPr>
        <w:rPr>
          <w:sz w:val="24"/>
          <w:szCs w:val="24"/>
        </w:rPr>
      </w:pPr>
      <w:r w:rsidRPr="3D0FDDC3">
        <w:rPr>
          <w:sz w:val="24"/>
          <w:szCs w:val="24"/>
        </w:rPr>
        <w:t>De producten die worden opgeleverd gemaakt op basis van een eerder vastgestelde checklist.</w:t>
      </w:r>
    </w:p>
    <w:p w:rsidR="59A0CF27" w:rsidP="3D0FDDC3" w:rsidRDefault="59A0CF27" w14:paraId="0683466E" w14:textId="43DB44D7">
      <w:pPr>
        <w:pStyle w:val="ListParagraph"/>
        <w:numPr>
          <w:ilvl w:val="0"/>
          <w:numId w:val="5"/>
        </w:numPr>
        <w:rPr>
          <w:sz w:val="24"/>
          <w:szCs w:val="24"/>
        </w:rPr>
      </w:pPr>
      <w:r w:rsidRPr="3D0FDDC3">
        <w:rPr>
          <w:sz w:val="24"/>
          <w:szCs w:val="24"/>
        </w:rPr>
        <w:t xml:space="preserve">Voor </w:t>
      </w:r>
      <w:r w:rsidRPr="3D0FDDC3" w:rsidR="4E4B88A3">
        <w:rPr>
          <w:sz w:val="24"/>
          <w:szCs w:val="24"/>
        </w:rPr>
        <w:t xml:space="preserve">het </w:t>
      </w:r>
      <w:r w:rsidRPr="3D0FDDC3">
        <w:rPr>
          <w:sz w:val="24"/>
          <w:szCs w:val="24"/>
        </w:rPr>
        <w:t>verrichtte onderzoek wordt gebruik gemaakt van deskresearch, schouwen, field research</w:t>
      </w:r>
      <w:r w:rsidRPr="3D0FDDC3" w:rsidR="19B5B0E9">
        <w:rPr>
          <w:sz w:val="24"/>
          <w:szCs w:val="24"/>
        </w:rPr>
        <w:t xml:space="preserve"> en interviews aan de hand van een interviewp</w:t>
      </w:r>
      <w:r w:rsidRPr="3D0FDDC3" w:rsidR="1BB35481">
        <w:rPr>
          <w:sz w:val="24"/>
          <w:szCs w:val="24"/>
        </w:rPr>
        <w:t>ro</w:t>
      </w:r>
      <w:r w:rsidRPr="3D0FDDC3" w:rsidR="19B5B0E9">
        <w:rPr>
          <w:sz w:val="24"/>
          <w:szCs w:val="24"/>
        </w:rPr>
        <w:t>tocol.</w:t>
      </w:r>
    </w:p>
    <w:p w:rsidR="10FB6BB0" w:rsidP="3D0FDDC3" w:rsidRDefault="10FB6BB0" w14:paraId="425E22A8" w14:textId="5A29A63F">
      <w:pPr>
        <w:pStyle w:val="ListParagraph"/>
        <w:numPr>
          <w:ilvl w:val="0"/>
          <w:numId w:val="5"/>
        </w:numPr>
        <w:rPr>
          <w:sz w:val="24"/>
          <w:szCs w:val="24"/>
        </w:rPr>
      </w:pPr>
      <w:r w:rsidRPr="3D0FDDC3">
        <w:rPr>
          <w:sz w:val="24"/>
          <w:szCs w:val="24"/>
        </w:rPr>
        <w:t>Er wordt gebruik gemaakt van één en dezelfde software; Microsoft Office</w:t>
      </w:r>
      <w:r w:rsidRPr="3D0FDDC3" w:rsidR="17F54120">
        <w:rPr>
          <w:sz w:val="24"/>
          <w:szCs w:val="24"/>
        </w:rPr>
        <w:t xml:space="preserve"> en IBM SPSS 27</w:t>
      </w:r>
      <w:r w:rsidRPr="3D0FDDC3" w:rsidR="052C5B2B">
        <w:rPr>
          <w:sz w:val="24"/>
          <w:szCs w:val="24"/>
        </w:rPr>
        <w:t>.</w:t>
      </w:r>
    </w:p>
    <w:p w:rsidR="3D0FDDC3" w:rsidP="3D0FDDC3" w:rsidRDefault="3D0FDDC3" w14:paraId="13795BF2" w14:textId="20F60092">
      <w:pPr>
        <w:rPr>
          <w:sz w:val="24"/>
          <w:szCs w:val="24"/>
        </w:rPr>
      </w:pPr>
    </w:p>
    <w:p w:rsidR="3D0FDDC3" w:rsidP="3D0FDDC3" w:rsidRDefault="3D0FDDC3" w14:paraId="5980EE1A" w14:textId="648F4C6B">
      <w:pPr>
        <w:rPr>
          <w:sz w:val="24"/>
          <w:szCs w:val="24"/>
        </w:rPr>
      </w:pPr>
    </w:p>
    <w:p w:rsidR="3D0FDDC3" w:rsidP="3D0FDDC3" w:rsidRDefault="3D0FDDC3" w14:paraId="08F25479" w14:textId="0FB16B05">
      <w:pPr>
        <w:rPr>
          <w:sz w:val="24"/>
          <w:szCs w:val="24"/>
        </w:rPr>
      </w:pPr>
    </w:p>
    <w:p w:rsidR="3D0FDDC3" w:rsidP="3D0FDDC3" w:rsidRDefault="3D0FDDC3" w14:paraId="0E9A1AC4" w14:textId="232B7E83">
      <w:pPr>
        <w:rPr>
          <w:sz w:val="24"/>
          <w:szCs w:val="24"/>
        </w:rPr>
      </w:pPr>
    </w:p>
    <w:p w:rsidR="00D1533A" w:rsidP="3D0FDDC3" w:rsidRDefault="00D1533A" w14:paraId="56A11DE9" w14:textId="7E0567EE">
      <w:pPr>
        <w:rPr>
          <w:sz w:val="24"/>
          <w:szCs w:val="24"/>
        </w:rPr>
      </w:pPr>
    </w:p>
    <w:p w:rsidR="00D1533A" w:rsidP="3D0FDDC3" w:rsidRDefault="00D1533A" w14:paraId="30711211" w14:textId="7CCEF2B5">
      <w:pPr>
        <w:rPr>
          <w:sz w:val="24"/>
          <w:szCs w:val="24"/>
        </w:rPr>
      </w:pPr>
    </w:p>
    <w:p w:rsidR="00D1533A" w:rsidP="3D0FDDC3" w:rsidRDefault="00D1533A" w14:paraId="2A421679" w14:textId="4464D83A">
      <w:pPr>
        <w:rPr>
          <w:sz w:val="24"/>
          <w:szCs w:val="24"/>
        </w:rPr>
      </w:pPr>
    </w:p>
    <w:p w:rsidR="00D1533A" w:rsidP="3D0FDDC3" w:rsidRDefault="00D1533A" w14:paraId="6BC812B8" w14:textId="7582FB07">
      <w:pPr>
        <w:rPr>
          <w:sz w:val="24"/>
          <w:szCs w:val="24"/>
        </w:rPr>
      </w:pPr>
    </w:p>
    <w:p w:rsidR="00D1533A" w:rsidP="3D0FDDC3" w:rsidRDefault="00D1533A" w14:paraId="3CE521D2" w14:textId="3D4F4CE1">
      <w:pPr>
        <w:rPr>
          <w:sz w:val="24"/>
          <w:szCs w:val="24"/>
        </w:rPr>
      </w:pPr>
    </w:p>
    <w:p w:rsidR="00D1533A" w:rsidP="3D0FDDC3" w:rsidRDefault="00D1533A" w14:paraId="26453A8B" w14:textId="48E3A210">
      <w:pPr>
        <w:rPr>
          <w:sz w:val="24"/>
          <w:szCs w:val="24"/>
        </w:rPr>
      </w:pPr>
    </w:p>
    <w:p w:rsidR="00D1533A" w:rsidP="3D0FDDC3" w:rsidRDefault="00D1533A" w14:paraId="5FCD2929" w14:textId="5CB0F291">
      <w:pPr>
        <w:rPr>
          <w:sz w:val="24"/>
          <w:szCs w:val="24"/>
        </w:rPr>
      </w:pPr>
    </w:p>
    <w:p w:rsidR="00D1533A" w:rsidP="3D0FDDC3" w:rsidRDefault="00D1533A" w14:paraId="0B569B5E" w14:textId="14930DD6">
      <w:pPr>
        <w:rPr>
          <w:sz w:val="24"/>
          <w:szCs w:val="24"/>
        </w:rPr>
      </w:pPr>
    </w:p>
    <w:p w:rsidR="00D1533A" w:rsidP="3D0FDDC3" w:rsidRDefault="00D1533A" w14:paraId="6886966B" w14:textId="0E45723F">
      <w:pPr>
        <w:rPr>
          <w:sz w:val="24"/>
          <w:szCs w:val="24"/>
        </w:rPr>
      </w:pPr>
    </w:p>
    <w:p w:rsidR="00D1533A" w:rsidP="3D0FDDC3" w:rsidRDefault="00D1533A" w14:paraId="193C9988" w14:textId="44DAA430">
      <w:pPr>
        <w:rPr>
          <w:sz w:val="24"/>
          <w:szCs w:val="24"/>
        </w:rPr>
      </w:pPr>
    </w:p>
    <w:p w:rsidR="00D1533A" w:rsidP="3D0FDDC3" w:rsidRDefault="00D1533A" w14:paraId="12D99E9B" w14:textId="41A659A1">
      <w:pPr>
        <w:rPr>
          <w:sz w:val="24"/>
          <w:szCs w:val="24"/>
        </w:rPr>
      </w:pPr>
    </w:p>
    <w:p w:rsidR="00D1533A" w:rsidP="3D0FDDC3" w:rsidRDefault="00D1533A" w14:paraId="25C94D9B" w14:textId="36B2FE2A">
      <w:pPr>
        <w:rPr>
          <w:sz w:val="24"/>
          <w:szCs w:val="24"/>
        </w:rPr>
      </w:pPr>
    </w:p>
    <w:p w:rsidR="00D1533A" w:rsidP="3D0FDDC3" w:rsidRDefault="00D1533A" w14:paraId="0BCD5658" w14:textId="5F763393">
      <w:pPr>
        <w:rPr>
          <w:sz w:val="24"/>
          <w:szCs w:val="24"/>
        </w:rPr>
      </w:pPr>
    </w:p>
    <w:p w:rsidR="00D1533A" w:rsidP="0EF75073" w:rsidRDefault="00D1533A" w14:paraId="533ACA9B" w14:textId="77777777">
      <w:pPr>
        <w:rPr>
          <w:sz w:val="24"/>
          <w:szCs w:val="24"/>
        </w:rPr>
      </w:pPr>
    </w:p>
    <w:p w:rsidR="0EF75073" w:rsidP="00D1533A" w:rsidRDefault="6ECF0A16" w14:paraId="3ACEEDAA" w14:textId="375C3019">
      <w:pPr>
        <w:pStyle w:val="Heading1"/>
        <w:numPr>
          <w:ilvl w:val="0"/>
          <w:numId w:val="5"/>
        </w:numPr>
      </w:pPr>
      <w:bookmarkStart w:name="_Toc65442798" w:id="25"/>
      <w:r w:rsidRPr="0846A65D">
        <w:t>Projectorganisatie</w:t>
      </w:r>
      <w:bookmarkEnd w:id="25"/>
    </w:p>
    <w:p w:rsidR="0018794F" w:rsidP="0846A65D" w:rsidRDefault="00465CDB" w14:paraId="6B3179B6" w14:textId="60AF04E6">
      <w:pPr>
        <w:rPr>
          <w:sz w:val="24"/>
          <w:szCs w:val="24"/>
        </w:rPr>
      </w:pPr>
      <w:r>
        <w:rPr>
          <w:sz w:val="24"/>
          <w:szCs w:val="24"/>
        </w:rPr>
        <w:t>Binnen het project is er een verdeling gemaakt van taken onder de projectleden.</w:t>
      </w:r>
      <w:r w:rsidR="008974B9">
        <w:rPr>
          <w:sz w:val="24"/>
          <w:szCs w:val="24"/>
        </w:rPr>
        <w:br/>
      </w:r>
      <w:r w:rsidR="00F07028">
        <w:rPr>
          <w:sz w:val="24"/>
          <w:szCs w:val="24"/>
        </w:rPr>
        <w:t>Hieronder kunt u de</w:t>
      </w:r>
      <w:r w:rsidR="008974B9">
        <w:rPr>
          <w:sz w:val="24"/>
          <w:szCs w:val="24"/>
        </w:rPr>
        <w:t xml:space="preserve"> gemaakte verdeling bekijken:</w:t>
      </w:r>
      <w:r w:rsidR="00F07028">
        <w:rPr>
          <w:sz w:val="24"/>
          <w:szCs w:val="24"/>
        </w:rPr>
        <w:t xml:space="preserve"> </w:t>
      </w:r>
      <w:r w:rsidR="00F179BF">
        <w:rPr>
          <w:sz w:val="24"/>
          <w:szCs w:val="24"/>
        </w:rPr>
        <w:br/>
      </w:r>
    </w:p>
    <w:p w:rsidRPr="008974B9" w:rsidR="5065241A" w:rsidP="008974B9" w:rsidRDefault="5065241A" w14:paraId="486DFB21" w14:textId="3FD6E6C7">
      <w:pPr>
        <w:pStyle w:val="ListParagraph"/>
        <w:numPr>
          <w:ilvl w:val="0"/>
          <w:numId w:val="6"/>
        </w:numPr>
        <w:rPr>
          <w:sz w:val="24"/>
          <w:szCs w:val="24"/>
        </w:rPr>
      </w:pPr>
      <w:r w:rsidRPr="008974B9">
        <w:rPr>
          <w:sz w:val="24"/>
          <w:szCs w:val="24"/>
        </w:rPr>
        <w:t>Voorzitter: Ivar</w:t>
      </w:r>
      <w:r w:rsidR="00F179BF">
        <w:rPr>
          <w:sz w:val="24"/>
          <w:szCs w:val="24"/>
        </w:rPr>
        <w:br/>
      </w:r>
    </w:p>
    <w:p w:rsidRPr="008974B9" w:rsidR="5065241A" w:rsidP="008974B9" w:rsidRDefault="5065241A" w14:paraId="61F7590F" w14:textId="32602AD9">
      <w:pPr>
        <w:pStyle w:val="ListParagraph"/>
        <w:numPr>
          <w:ilvl w:val="0"/>
          <w:numId w:val="6"/>
        </w:numPr>
        <w:rPr>
          <w:sz w:val="24"/>
          <w:szCs w:val="24"/>
        </w:rPr>
      </w:pPr>
      <w:r w:rsidRPr="008974B9">
        <w:rPr>
          <w:sz w:val="24"/>
          <w:szCs w:val="24"/>
        </w:rPr>
        <w:t>Contactpersoon: Leon</w:t>
      </w:r>
      <w:r w:rsidR="00F179BF">
        <w:rPr>
          <w:sz w:val="24"/>
          <w:szCs w:val="24"/>
        </w:rPr>
        <w:br/>
      </w:r>
    </w:p>
    <w:p w:rsidRPr="008974B9" w:rsidR="5065241A" w:rsidP="008974B9" w:rsidRDefault="5065241A" w14:paraId="335A27BC" w14:textId="2E589668">
      <w:pPr>
        <w:pStyle w:val="ListParagraph"/>
        <w:numPr>
          <w:ilvl w:val="0"/>
          <w:numId w:val="6"/>
        </w:numPr>
        <w:rPr>
          <w:sz w:val="24"/>
          <w:szCs w:val="24"/>
        </w:rPr>
      </w:pPr>
      <w:r w:rsidRPr="008974B9">
        <w:rPr>
          <w:sz w:val="24"/>
          <w:szCs w:val="24"/>
        </w:rPr>
        <w:t>Notulist: Marric</w:t>
      </w:r>
      <w:r w:rsidR="00F179BF">
        <w:rPr>
          <w:sz w:val="24"/>
          <w:szCs w:val="24"/>
        </w:rPr>
        <w:br/>
      </w:r>
    </w:p>
    <w:p w:rsidRPr="008974B9" w:rsidR="5065241A" w:rsidP="008974B9" w:rsidRDefault="5065241A" w14:paraId="4A410946" w14:textId="178EE9E0">
      <w:pPr>
        <w:pStyle w:val="ListParagraph"/>
        <w:numPr>
          <w:ilvl w:val="0"/>
          <w:numId w:val="6"/>
        </w:numPr>
        <w:rPr>
          <w:sz w:val="24"/>
          <w:szCs w:val="24"/>
        </w:rPr>
      </w:pPr>
      <w:r w:rsidRPr="008974B9">
        <w:rPr>
          <w:sz w:val="24"/>
          <w:szCs w:val="24"/>
        </w:rPr>
        <w:t>Kwaliteitsbewaking: Leon</w:t>
      </w:r>
      <w:r w:rsidR="00F179BF">
        <w:rPr>
          <w:sz w:val="24"/>
          <w:szCs w:val="24"/>
        </w:rPr>
        <w:br/>
      </w:r>
    </w:p>
    <w:p w:rsidRPr="008974B9" w:rsidR="5065241A" w:rsidP="008974B9" w:rsidRDefault="5065241A" w14:paraId="4FDDA09B" w14:textId="0EB565C9">
      <w:pPr>
        <w:pStyle w:val="ListParagraph"/>
        <w:numPr>
          <w:ilvl w:val="0"/>
          <w:numId w:val="6"/>
        </w:numPr>
        <w:rPr>
          <w:sz w:val="24"/>
          <w:szCs w:val="24"/>
        </w:rPr>
      </w:pPr>
      <w:r w:rsidRPr="008974B9">
        <w:rPr>
          <w:sz w:val="24"/>
          <w:szCs w:val="24"/>
        </w:rPr>
        <w:t>APA: Marric</w:t>
      </w:r>
    </w:p>
    <w:p w:rsidR="0846A65D" w:rsidP="0846A65D" w:rsidRDefault="0846A65D" w14:paraId="562F7769" w14:textId="175EE675">
      <w:pPr>
        <w:rPr>
          <w:sz w:val="24"/>
          <w:szCs w:val="24"/>
        </w:rPr>
      </w:pPr>
    </w:p>
    <w:p w:rsidR="3D0FDDC3" w:rsidP="3D0FDDC3" w:rsidRDefault="3D0FDDC3" w14:paraId="50E8A0CD" w14:textId="2CA2C363">
      <w:pPr>
        <w:rPr>
          <w:sz w:val="24"/>
          <w:szCs w:val="24"/>
        </w:rPr>
      </w:pPr>
    </w:p>
    <w:p w:rsidR="3D0FDDC3" w:rsidP="3D0FDDC3" w:rsidRDefault="3D0FDDC3" w14:paraId="7E9C5F9F" w14:textId="64173A58">
      <w:pPr>
        <w:rPr>
          <w:sz w:val="24"/>
          <w:szCs w:val="24"/>
        </w:rPr>
      </w:pPr>
    </w:p>
    <w:p w:rsidR="0018794F" w:rsidP="3D0FDDC3" w:rsidRDefault="0018794F" w14:paraId="6A262C4A" w14:textId="557E096B">
      <w:pPr>
        <w:rPr>
          <w:sz w:val="24"/>
          <w:szCs w:val="24"/>
        </w:rPr>
      </w:pPr>
    </w:p>
    <w:p w:rsidR="0018794F" w:rsidP="3D0FDDC3" w:rsidRDefault="0018794F" w14:paraId="5F3C3558" w14:textId="23D76B41">
      <w:pPr>
        <w:rPr>
          <w:sz w:val="24"/>
          <w:szCs w:val="24"/>
        </w:rPr>
      </w:pPr>
    </w:p>
    <w:p w:rsidR="0018794F" w:rsidP="3D0FDDC3" w:rsidRDefault="0018794F" w14:paraId="1A3A60E0" w14:textId="4CA3370F">
      <w:pPr>
        <w:rPr>
          <w:sz w:val="24"/>
          <w:szCs w:val="24"/>
        </w:rPr>
      </w:pPr>
    </w:p>
    <w:p w:rsidR="0018794F" w:rsidP="3D0FDDC3" w:rsidRDefault="0018794F" w14:paraId="2C841171" w14:textId="619DF178">
      <w:pPr>
        <w:rPr>
          <w:sz w:val="24"/>
          <w:szCs w:val="24"/>
        </w:rPr>
      </w:pPr>
    </w:p>
    <w:p w:rsidR="0018794F" w:rsidP="3D0FDDC3" w:rsidRDefault="0018794F" w14:paraId="03456522" w14:textId="18458958">
      <w:pPr>
        <w:rPr>
          <w:sz w:val="24"/>
          <w:szCs w:val="24"/>
        </w:rPr>
      </w:pPr>
    </w:p>
    <w:p w:rsidR="0018794F" w:rsidP="3D0FDDC3" w:rsidRDefault="0018794F" w14:paraId="3EB2AD18" w14:textId="67A73E12">
      <w:pPr>
        <w:rPr>
          <w:sz w:val="24"/>
          <w:szCs w:val="24"/>
        </w:rPr>
      </w:pPr>
    </w:p>
    <w:p w:rsidR="0018794F" w:rsidP="3D0FDDC3" w:rsidRDefault="0018794F" w14:paraId="160515E7" w14:textId="5C25FED5">
      <w:pPr>
        <w:rPr>
          <w:sz w:val="24"/>
          <w:szCs w:val="24"/>
        </w:rPr>
      </w:pPr>
    </w:p>
    <w:p w:rsidR="0018794F" w:rsidP="3D0FDDC3" w:rsidRDefault="0018794F" w14:paraId="38AE08E5" w14:textId="07981907">
      <w:pPr>
        <w:rPr>
          <w:sz w:val="24"/>
          <w:szCs w:val="24"/>
        </w:rPr>
      </w:pPr>
    </w:p>
    <w:p w:rsidR="0018794F" w:rsidP="3D0FDDC3" w:rsidRDefault="0018794F" w14:paraId="7104E13B" w14:textId="63417D68">
      <w:pPr>
        <w:rPr>
          <w:sz w:val="24"/>
          <w:szCs w:val="24"/>
        </w:rPr>
      </w:pPr>
    </w:p>
    <w:p w:rsidR="0018794F" w:rsidP="3D0FDDC3" w:rsidRDefault="0018794F" w14:paraId="6274EB0D" w14:textId="3A6A3D9F">
      <w:pPr>
        <w:rPr>
          <w:sz w:val="24"/>
          <w:szCs w:val="24"/>
        </w:rPr>
      </w:pPr>
    </w:p>
    <w:p w:rsidR="0018794F" w:rsidP="3D0FDDC3" w:rsidRDefault="0018794F" w14:paraId="18CAC5D2" w14:textId="3613C096">
      <w:pPr>
        <w:rPr>
          <w:sz w:val="24"/>
          <w:szCs w:val="24"/>
        </w:rPr>
      </w:pPr>
    </w:p>
    <w:p w:rsidR="0018794F" w:rsidP="3D0FDDC3" w:rsidRDefault="0018794F" w14:paraId="2ED01648" w14:textId="7FF38F2F">
      <w:pPr>
        <w:rPr>
          <w:sz w:val="24"/>
          <w:szCs w:val="24"/>
        </w:rPr>
      </w:pPr>
    </w:p>
    <w:p w:rsidR="0018794F" w:rsidP="3D0FDDC3" w:rsidRDefault="0018794F" w14:paraId="3DC905C5" w14:textId="63EF2E9B">
      <w:pPr>
        <w:rPr>
          <w:sz w:val="24"/>
          <w:szCs w:val="24"/>
        </w:rPr>
      </w:pPr>
    </w:p>
    <w:p w:rsidR="0018794F" w:rsidP="3D0FDDC3" w:rsidRDefault="0018794F" w14:paraId="69DBDA8E" w14:textId="325C6928">
      <w:pPr>
        <w:rPr>
          <w:sz w:val="24"/>
          <w:szCs w:val="24"/>
        </w:rPr>
      </w:pPr>
    </w:p>
    <w:p w:rsidR="0018794F" w:rsidP="3D0FDDC3" w:rsidRDefault="0018794F" w14:paraId="1E3AE8C4" w14:textId="55007ABF">
      <w:pPr>
        <w:rPr>
          <w:sz w:val="24"/>
          <w:szCs w:val="24"/>
        </w:rPr>
      </w:pPr>
    </w:p>
    <w:p w:rsidR="0018794F" w:rsidP="3D0FDDC3" w:rsidRDefault="0018794F" w14:paraId="0E71DF89" w14:textId="41993EB2">
      <w:pPr>
        <w:rPr>
          <w:sz w:val="24"/>
          <w:szCs w:val="24"/>
        </w:rPr>
      </w:pPr>
    </w:p>
    <w:p w:rsidR="0018794F" w:rsidP="3D0FDDC3" w:rsidRDefault="0018794F" w14:paraId="64ED92EA" w14:textId="77777777">
      <w:pPr>
        <w:rPr>
          <w:sz w:val="24"/>
          <w:szCs w:val="24"/>
        </w:rPr>
      </w:pPr>
    </w:p>
    <w:p w:rsidR="211D74DE" w:rsidP="00B74D5B" w:rsidRDefault="211D74DE" w14:paraId="267FE8E5" w14:textId="7EEC07D7">
      <w:pPr>
        <w:pStyle w:val="Heading1"/>
        <w:numPr>
          <w:ilvl w:val="0"/>
          <w:numId w:val="5"/>
        </w:numPr>
      </w:pPr>
      <w:bookmarkStart w:name="_Toc65442799" w:id="26"/>
      <w:r w:rsidRPr="3D0FDDC3">
        <w:t>Planning</w:t>
      </w:r>
      <w:bookmarkEnd w:id="26"/>
    </w:p>
    <w:p w:rsidR="00687289" w:rsidP="3D0FDDC3" w:rsidRDefault="00687289" w14:paraId="1EB42874" w14:textId="77777777">
      <w:pPr>
        <w:rPr>
          <w:sz w:val="24"/>
          <w:szCs w:val="24"/>
        </w:rPr>
      </w:pPr>
    </w:p>
    <w:p w:rsidR="3D0FDDC3" w:rsidP="3D0FDDC3" w:rsidRDefault="00946046" w14:paraId="483E2FEC" w14:textId="6B963B3B">
      <w:pPr>
        <w:rPr>
          <w:sz w:val="24"/>
          <w:szCs w:val="24"/>
        </w:rPr>
      </w:pPr>
      <w:r>
        <w:rPr>
          <w:sz w:val="24"/>
          <w:szCs w:val="24"/>
        </w:rPr>
        <w:t xml:space="preserve">Om het project op schema te houden is er een strokenplanning gemaakt. In deze planning staat </w:t>
      </w:r>
      <w:r w:rsidR="00C53E50">
        <w:rPr>
          <w:sz w:val="24"/>
          <w:szCs w:val="24"/>
        </w:rPr>
        <w:t>welke onderdelen in welk tijdsbestek gedaan gaat worden</w:t>
      </w:r>
      <w:r w:rsidR="006E319E">
        <w:rPr>
          <w:sz w:val="24"/>
          <w:szCs w:val="24"/>
        </w:rPr>
        <w:t>.</w:t>
      </w:r>
      <w:r w:rsidR="00756DB3">
        <w:rPr>
          <w:sz w:val="24"/>
          <w:szCs w:val="24"/>
        </w:rPr>
        <w:t xml:space="preserve"> </w:t>
      </w:r>
      <w:r w:rsidR="00E84FD4">
        <w:rPr>
          <w:sz w:val="24"/>
          <w:szCs w:val="24"/>
        </w:rPr>
        <w:t>Deze planning zal gedurende het gehele project gebruikt geworden.</w:t>
      </w:r>
      <w:r w:rsidR="00E84FD4">
        <w:rPr>
          <w:sz w:val="24"/>
          <w:szCs w:val="24"/>
        </w:rPr>
        <w:br/>
      </w:r>
      <w:r w:rsidR="00E84FD4">
        <w:rPr>
          <w:sz w:val="24"/>
          <w:szCs w:val="24"/>
        </w:rPr>
        <w:t xml:space="preserve">Hieronder </w:t>
      </w:r>
      <w:r w:rsidR="00F201AE">
        <w:rPr>
          <w:sz w:val="24"/>
          <w:szCs w:val="24"/>
        </w:rPr>
        <w:t>kunt u de planning bekijken:</w:t>
      </w:r>
      <w:r w:rsidR="00F201AE">
        <w:rPr>
          <w:sz w:val="24"/>
          <w:szCs w:val="24"/>
        </w:rPr>
        <w:br/>
      </w:r>
      <w:r w:rsidR="00F201AE">
        <w:rPr>
          <w:sz w:val="24"/>
          <w:szCs w:val="24"/>
        </w:rPr>
        <w:br/>
      </w:r>
    </w:p>
    <w:p w:rsidR="0846A65D" w:rsidP="0846A65D" w:rsidRDefault="002A2C0F" w14:paraId="0B8AB255" w14:textId="7D6B24D7">
      <w:pPr>
        <w:rPr>
          <w:sz w:val="24"/>
          <w:szCs w:val="24"/>
        </w:rPr>
      </w:pPr>
      <w:r>
        <w:rPr>
          <w:noProof/>
          <w:sz w:val="24"/>
          <w:szCs w:val="24"/>
        </w:rPr>
        <w:drawing>
          <wp:anchor distT="0" distB="0" distL="114300" distR="114300" simplePos="0" relativeHeight="251658240" behindDoc="1" locked="0" layoutInCell="1" allowOverlap="1" wp14:anchorId="05C36D53" wp14:editId="602BE2E9">
            <wp:simplePos x="0" y="0"/>
            <wp:positionH relativeFrom="margin">
              <wp:align>center</wp:align>
            </wp:positionH>
            <wp:positionV relativeFrom="paragraph">
              <wp:posOffset>381000</wp:posOffset>
            </wp:positionV>
            <wp:extent cx="7305675" cy="3505200"/>
            <wp:effectExtent l="0" t="0" r="9525" b="0"/>
            <wp:wrapTight wrapText="bothSides">
              <wp:wrapPolygon edited="0">
                <wp:start x="0" y="0"/>
                <wp:lineTo x="0" y="21483"/>
                <wp:lineTo x="21572" y="21483"/>
                <wp:lineTo x="21572" y="0"/>
                <wp:lineTo x="0" y="0"/>
              </wp:wrapPolygon>
            </wp:wrapTight>
            <wp:docPr id="2" name="Afbeelding 2" descr="Afbeelding met tekst, shoji, kruiswoordpuzz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shoji, kruiswoordpuzzel&#10;&#10;Automatisch gegenereerde beschrijving"/>
                    <pic:cNvPicPr/>
                  </pic:nvPicPr>
                  <pic:blipFill>
                    <a:blip r:embed="rId15">
                      <a:extLst>
                        <a:ext uri="{28A0092B-C50C-407E-A947-70E740481C1C}">
                          <a14:useLocalDpi xmlns:a14="http://schemas.microsoft.com/office/drawing/2010/main" val="0"/>
                        </a:ext>
                      </a:extLst>
                    </a:blip>
                    <a:stretch>
                      <a:fillRect/>
                    </a:stretch>
                  </pic:blipFill>
                  <pic:spPr>
                    <a:xfrm>
                      <a:off x="0" y="0"/>
                      <a:ext cx="7305675" cy="3505200"/>
                    </a:xfrm>
                    <a:prstGeom prst="rect">
                      <a:avLst/>
                    </a:prstGeom>
                  </pic:spPr>
                </pic:pic>
              </a:graphicData>
            </a:graphic>
            <wp14:sizeRelH relativeFrom="margin">
              <wp14:pctWidth>0</wp14:pctWidth>
            </wp14:sizeRelH>
            <wp14:sizeRelV relativeFrom="margin">
              <wp14:pctHeight>0</wp14:pctHeight>
            </wp14:sizeRelV>
          </wp:anchor>
        </w:drawing>
      </w:r>
    </w:p>
    <w:p w:rsidR="00F179BF" w:rsidP="0846A65D" w:rsidRDefault="00F179BF" w14:paraId="3F89185B" w14:textId="558D3BA3">
      <w:pPr>
        <w:rPr>
          <w:sz w:val="24"/>
          <w:szCs w:val="24"/>
        </w:rPr>
      </w:pPr>
    </w:p>
    <w:p w:rsidR="00F179BF" w:rsidP="0846A65D" w:rsidRDefault="00F179BF" w14:paraId="60F46B5C" w14:textId="1BC782F0">
      <w:pPr>
        <w:rPr>
          <w:sz w:val="24"/>
          <w:szCs w:val="24"/>
        </w:rPr>
      </w:pPr>
    </w:p>
    <w:p w:rsidR="00F179BF" w:rsidP="0846A65D" w:rsidRDefault="00F179BF" w14:paraId="4FF6F4D9" w14:textId="501C037F">
      <w:pPr>
        <w:rPr>
          <w:sz w:val="24"/>
          <w:szCs w:val="24"/>
        </w:rPr>
      </w:pPr>
    </w:p>
    <w:p w:rsidR="00F179BF" w:rsidP="0846A65D" w:rsidRDefault="00F179BF" w14:paraId="5DBEF0BB" w14:textId="01262EB9">
      <w:pPr>
        <w:rPr>
          <w:sz w:val="24"/>
          <w:szCs w:val="24"/>
        </w:rPr>
      </w:pPr>
    </w:p>
    <w:p w:rsidR="00F179BF" w:rsidP="0846A65D" w:rsidRDefault="00F179BF" w14:paraId="30DB1B31" w14:textId="60AEF22E">
      <w:pPr>
        <w:rPr>
          <w:sz w:val="24"/>
          <w:szCs w:val="24"/>
        </w:rPr>
      </w:pPr>
    </w:p>
    <w:p w:rsidR="00F179BF" w:rsidP="0846A65D" w:rsidRDefault="00F179BF" w14:paraId="328DA9B6" w14:textId="7FB488ED">
      <w:pPr>
        <w:rPr>
          <w:sz w:val="24"/>
          <w:szCs w:val="24"/>
        </w:rPr>
      </w:pPr>
    </w:p>
    <w:p w:rsidR="00F179BF" w:rsidP="0846A65D" w:rsidRDefault="00F179BF" w14:paraId="4BF5D5D2" w14:textId="3118BE85">
      <w:pPr>
        <w:rPr>
          <w:sz w:val="24"/>
          <w:szCs w:val="24"/>
        </w:rPr>
      </w:pPr>
    </w:p>
    <w:p w:rsidR="00F179BF" w:rsidP="0846A65D" w:rsidRDefault="00F179BF" w14:paraId="1D51B701" w14:textId="62E66E2A">
      <w:pPr>
        <w:rPr>
          <w:sz w:val="24"/>
          <w:szCs w:val="24"/>
        </w:rPr>
      </w:pPr>
    </w:p>
    <w:p w:rsidR="00F179BF" w:rsidP="0846A65D" w:rsidRDefault="00F179BF" w14:paraId="3D1D2211" w14:textId="21B0B3BB">
      <w:pPr>
        <w:rPr>
          <w:sz w:val="24"/>
          <w:szCs w:val="24"/>
        </w:rPr>
      </w:pPr>
    </w:p>
    <w:p w:rsidR="00F179BF" w:rsidP="0846A65D" w:rsidRDefault="00F179BF" w14:paraId="06258234" w14:textId="77777777">
      <w:pPr>
        <w:rPr>
          <w:sz w:val="24"/>
          <w:szCs w:val="24"/>
        </w:rPr>
      </w:pPr>
    </w:p>
    <w:p w:rsidR="211D74DE" w:rsidP="00B74D5B" w:rsidRDefault="211D74DE" w14:paraId="0AAD5ABA" w14:textId="4B948A12">
      <w:pPr>
        <w:pStyle w:val="Heading1"/>
        <w:numPr>
          <w:ilvl w:val="0"/>
          <w:numId w:val="5"/>
        </w:numPr>
      </w:pPr>
      <w:bookmarkStart w:name="_Toc65442800" w:id="27"/>
      <w:r w:rsidRPr="0846A65D">
        <w:t>Kosten en baten</w:t>
      </w:r>
      <w:bookmarkEnd w:id="27"/>
    </w:p>
    <w:p w:rsidR="0846A65D" w:rsidP="0846A65D" w:rsidRDefault="002A2C0F" w14:paraId="5175A29F" w14:textId="1FEBB133">
      <w:pPr>
        <w:rPr>
          <w:sz w:val="24"/>
          <w:szCs w:val="24"/>
        </w:rPr>
      </w:pPr>
      <w:r>
        <w:rPr>
          <w:sz w:val="24"/>
          <w:szCs w:val="24"/>
        </w:rPr>
        <w:t xml:space="preserve">Voor dit project zijn de kosten </w:t>
      </w:r>
      <w:r w:rsidR="00A079C3">
        <w:rPr>
          <w:sz w:val="24"/>
          <w:szCs w:val="24"/>
        </w:rPr>
        <w:t>en baten bepaald. De kosten zijn opgebouwd uit de totale man uren</w:t>
      </w:r>
      <w:r w:rsidR="00C84FD5">
        <w:rPr>
          <w:sz w:val="24"/>
          <w:szCs w:val="24"/>
        </w:rPr>
        <w:t xml:space="preserve"> die voor dit project </w:t>
      </w:r>
      <w:r w:rsidR="006C5CCA">
        <w:rPr>
          <w:sz w:val="24"/>
          <w:szCs w:val="24"/>
        </w:rPr>
        <w:t>gebruikt zijn.</w:t>
      </w:r>
    </w:p>
    <w:p w:rsidR="006C5CCA" w:rsidP="0846A65D" w:rsidRDefault="006C5CCA" w14:paraId="2FF9C7B2" w14:textId="77777777">
      <w:pPr>
        <w:rPr>
          <w:sz w:val="24"/>
          <w:szCs w:val="24"/>
        </w:rPr>
      </w:pPr>
    </w:p>
    <w:p w:rsidR="62A1E24A" w:rsidP="00B74D5B" w:rsidRDefault="62A1E24A" w14:paraId="67918B58" w14:textId="1776A549">
      <w:pPr>
        <w:pStyle w:val="Heading2"/>
      </w:pPr>
      <w:bookmarkStart w:name="_Toc65442801" w:id="28"/>
      <w:r w:rsidRPr="3D0FDDC3">
        <w:t xml:space="preserve">9.1 </w:t>
      </w:r>
      <w:r w:rsidRPr="3D0FDDC3" w:rsidR="2B6282B1">
        <w:t>Kosten</w:t>
      </w:r>
      <w:bookmarkEnd w:id="28"/>
    </w:p>
    <w:p w:rsidR="54EBCA17" w:rsidP="3D0FDDC3" w:rsidRDefault="54EBCA17" w14:paraId="777555B7" w14:textId="4DD0D225">
      <w:pPr>
        <w:pStyle w:val="ListParagraph"/>
        <w:numPr>
          <w:ilvl w:val="0"/>
          <w:numId w:val="4"/>
        </w:numPr>
        <w:rPr>
          <w:rFonts w:eastAsiaTheme="minorEastAsia"/>
          <w:sz w:val="24"/>
          <w:szCs w:val="24"/>
        </w:rPr>
      </w:pPr>
      <w:r w:rsidRPr="3D0FDDC3">
        <w:rPr>
          <w:sz w:val="24"/>
          <w:szCs w:val="24"/>
        </w:rPr>
        <w:t xml:space="preserve">Mensen uren </w:t>
      </w:r>
      <w:r w:rsidRPr="3D0FDDC3" w:rsidR="09B9B8E9">
        <w:rPr>
          <w:sz w:val="24"/>
          <w:szCs w:val="24"/>
        </w:rPr>
        <w:t>1504 uren.</w:t>
      </w:r>
    </w:p>
    <w:p w:rsidR="10FDE0A1" w:rsidP="3D0FDDC3" w:rsidRDefault="10FDE0A1" w14:paraId="20030083" w14:textId="6399F04F">
      <w:pPr>
        <w:pStyle w:val="ListParagraph"/>
        <w:numPr>
          <w:ilvl w:val="0"/>
          <w:numId w:val="4"/>
        </w:numPr>
        <w:rPr>
          <w:rFonts w:eastAsiaTheme="minorEastAsia"/>
          <w:sz w:val="24"/>
          <w:szCs w:val="24"/>
        </w:rPr>
      </w:pPr>
      <w:r w:rsidRPr="3D0FDDC3">
        <w:rPr>
          <w:sz w:val="24"/>
          <w:szCs w:val="24"/>
        </w:rPr>
        <w:t>501 uur per persoon</w:t>
      </w:r>
    </w:p>
    <w:p w:rsidR="630AB33D" w:rsidP="1890B8CA" w:rsidRDefault="630AB33D" w14:paraId="0E6191F2" w14:textId="640FFA00">
      <w:pPr>
        <w:rPr>
          <w:sz w:val="24"/>
          <w:szCs w:val="24"/>
        </w:rPr>
      </w:pPr>
      <w:r w:rsidRPr="1890B8CA">
        <w:rPr>
          <w:sz w:val="24"/>
          <w:szCs w:val="24"/>
        </w:rPr>
        <w:t xml:space="preserve">Dit is uitgerekend op basis van les uren, uren die behoren tot de te verdienen studie punten en het bezig zijn in de vrijetijd. </w:t>
      </w:r>
    </w:p>
    <w:p w:rsidR="3D0FDDC3" w:rsidP="3D0FDDC3" w:rsidRDefault="3D0FDDC3" w14:paraId="5A91A844" w14:textId="37CC99E4">
      <w:pPr>
        <w:rPr>
          <w:sz w:val="24"/>
          <w:szCs w:val="24"/>
        </w:rPr>
      </w:pPr>
    </w:p>
    <w:p w:rsidR="1E4FE4E6" w:rsidP="00B74D5B" w:rsidRDefault="1E4FE4E6" w14:paraId="422FF154" w14:textId="48AFCD0E">
      <w:pPr>
        <w:pStyle w:val="Heading2"/>
      </w:pPr>
      <w:bookmarkStart w:name="_Toc65442802" w:id="29"/>
      <w:r w:rsidRPr="3D0FDDC3">
        <w:t>9.2 Baten</w:t>
      </w:r>
      <w:bookmarkEnd w:id="29"/>
    </w:p>
    <w:p w:rsidR="1E4FE4E6" w:rsidP="3D0FDDC3" w:rsidRDefault="1E4FE4E6" w14:paraId="2E135371" w14:textId="2FEF2114">
      <w:pPr>
        <w:pStyle w:val="ListParagraph"/>
        <w:numPr>
          <w:ilvl w:val="0"/>
          <w:numId w:val="3"/>
        </w:numPr>
        <w:rPr>
          <w:rFonts w:eastAsiaTheme="minorEastAsia"/>
          <w:sz w:val="24"/>
          <w:szCs w:val="24"/>
        </w:rPr>
      </w:pPr>
      <w:r w:rsidRPr="3D0FDDC3">
        <w:rPr>
          <w:sz w:val="24"/>
          <w:szCs w:val="24"/>
        </w:rPr>
        <w:t xml:space="preserve">Veiligere werkomgeving </w:t>
      </w:r>
    </w:p>
    <w:p w:rsidR="1E4FE4E6" w:rsidP="3D0FDDC3" w:rsidRDefault="1E4FE4E6" w14:paraId="182D139B" w14:textId="04624F5C">
      <w:pPr>
        <w:pStyle w:val="ListParagraph"/>
        <w:numPr>
          <w:ilvl w:val="0"/>
          <w:numId w:val="3"/>
        </w:numPr>
        <w:rPr>
          <w:sz w:val="24"/>
          <w:szCs w:val="24"/>
        </w:rPr>
      </w:pPr>
      <w:r w:rsidRPr="3D0FDDC3">
        <w:rPr>
          <w:sz w:val="24"/>
          <w:szCs w:val="24"/>
        </w:rPr>
        <w:t>Externe inzicht</w:t>
      </w:r>
      <w:r w:rsidRPr="3D0FDDC3" w:rsidR="7C83877D">
        <w:rPr>
          <w:sz w:val="24"/>
          <w:szCs w:val="24"/>
        </w:rPr>
        <w:t>en</w:t>
      </w:r>
      <w:r w:rsidRPr="3D0FDDC3">
        <w:rPr>
          <w:sz w:val="24"/>
          <w:szCs w:val="24"/>
        </w:rPr>
        <w:t xml:space="preserve"> in het bedrijf</w:t>
      </w:r>
    </w:p>
    <w:p w:rsidR="047B628D" w:rsidP="3D0FDDC3" w:rsidRDefault="047B628D" w14:paraId="002DC61C" w14:textId="5C1FE79A">
      <w:pPr>
        <w:pStyle w:val="ListParagraph"/>
        <w:numPr>
          <w:ilvl w:val="0"/>
          <w:numId w:val="3"/>
        </w:numPr>
        <w:rPr>
          <w:sz w:val="24"/>
          <w:szCs w:val="24"/>
        </w:rPr>
      </w:pPr>
      <w:r w:rsidRPr="3D0FDDC3">
        <w:rPr>
          <w:sz w:val="24"/>
          <w:szCs w:val="24"/>
        </w:rPr>
        <w:t>Aanbevelingen</w:t>
      </w:r>
    </w:p>
    <w:p w:rsidR="047B628D" w:rsidP="3D0FDDC3" w:rsidRDefault="047B628D" w14:paraId="3AF0F1BF" w14:textId="29BBEBE8">
      <w:pPr>
        <w:pStyle w:val="ListParagraph"/>
        <w:numPr>
          <w:ilvl w:val="0"/>
          <w:numId w:val="3"/>
        </w:numPr>
        <w:rPr>
          <w:sz w:val="24"/>
          <w:szCs w:val="24"/>
        </w:rPr>
      </w:pPr>
      <w:r w:rsidRPr="3D0FDDC3">
        <w:rPr>
          <w:sz w:val="24"/>
          <w:szCs w:val="24"/>
        </w:rPr>
        <w:t>Realisatie risico’s bij werknemers</w:t>
      </w:r>
    </w:p>
    <w:p w:rsidR="29915C40" w:rsidP="3D0FDDC3" w:rsidRDefault="29915C40" w14:paraId="153FCEFA" w14:textId="4DA2AA33">
      <w:pPr>
        <w:pStyle w:val="ListParagraph"/>
        <w:numPr>
          <w:ilvl w:val="0"/>
          <w:numId w:val="3"/>
        </w:numPr>
        <w:rPr>
          <w:sz w:val="24"/>
          <w:szCs w:val="24"/>
        </w:rPr>
      </w:pPr>
      <w:r w:rsidRPr="3D0FDDC3">
        <w:rPr>
          <w:sz w:val="24"/>
          <w:szCs w:val="24"/>
        </w:rPr>
        <w:t>Beter imago</w:t>
      </w:r>
    </w:p>
    <w:p w:rsidR="10FDE0A1" w:rsidP="3D0FDDC3" w:rsidRDefault="10FDE0A1" w14:paraId="05FC2E7D" w14:textId="1C478711">
      <w:pPr>
        <w:rPr>
          <w:sz w:val="24"/>
          <w:szCs w:val="24"/>
        </w:rPr>
      </w:pPr>
      <w:r w:rsidRPr="3D0FDDC3">
        <w:rPr>
          <w:sz w:val="24"/>
          <w:szCs w:val="24"/>
        </w:rPr>
        <w:t xml:space="preserve"> </w:t>
      </w:r>
    </w:p>
    <w:p w:rsidR="3D0FDDC3" w:rsidP="3D0FDDC3" w:rsidRDefault="3D0FDDC3" w14:paraId="76D3EA33" w14:textId="38CB7ABE">
      <w:pPr>
        <w:rPr>
          <w:sz w:val="24"/>
          <w:szCs w:val="24"/>
        </w:rPr>
      </w:pPr>
    </w:p>
    <w:p w:rsidR="3D0FDDC3" w:rsidP="3D0FDDC3" w:rsidRDefault="3D0FDDC3" w14:paraId="3B6651A9" w14:textId="65CA0252">
      <w:pPr>
        <w:rPr>
          <w:sz w:val="24"/>
          <w:szCs w:val="24"/>
        </w:rPr>
      </w:pPr>
    </w:p>
    <w:p w:rsidR="3D0FDDC3" w:rsidP="3D0FDDC3" w:rsidRDefault="3D0FDDC3" w14:paraId="1BC350E2" w14:textId="60AD2289">
      <w:pPr>
        <w:rPr>
          <w:sz w:val="24"/>
          <w:szCs w:val="24"/>
        </w:rPr>
      </w:pPr>
    </w:p>
    <w:p w:rsidR="00B74D5B" w:rsidP="3D0FDDC3" w:rsidRDefault="00B74D5B" w14:paraId="6D12C280" w14:textId="03BC9573">
      <w:pPr>
        <w:rPr>
          <w:sz w:val="24"/>
          <w:szCs w:val="24"/>
        </w:rPr>
      </w:pPr>
    </w:p>
    <w:p w:rsidR="00B74D5B" w:rsidP="3D0FDDC3" w:rsidRDefault="00B74D5B" w14:paraId="74BE1472" w14:textId="3B23580B">
      <w:pPr>
        <w:rPr>
          <w:sz w:val="24"/>
          <w:szCs w:val="24"/>
        </w:rPr>
      </w:pPr>
    </w:p>
    <w:p w:rsidR="00B74D5B" w:rsidP="3D0FDDC3" w:rsidRDefault="00B74D5B" w14:paraId="55F576EF" w14:textId="44E09FF7">
      <w:pPr>
        <w:rPr>
          <w:sz w:val="24"/>
          <w:szCs w:val="24"/>
        </w:rPr>
      </w:pPr>
    </w:p>
    <w:p w:rsidR="00B74D5B" w:rsidP="3D0FDDC3" w:rsidRDefault="00B74D5B" w14:paraId="7865AB35" w14:textId="6F660058">
      <w:pPr>
        <w:rPr>
          <w:sz w:val="24"/>
          <w:szCs w:val="24"/>
        </w:rPr>
      </w:pPr>
    </w:p>
    <w:p w:rsidR="00B74D5B" w:rsidP="3D0FDDC3" w:rsidRDefault="00B74D5B" w14:paraId="372825FB" w14:textId="1A45EB52">
      <w:pPr>
        <w:rPr>
          <w:sz w:val="24"/>
          <w:szCs w:val="24"/>
        </w:rPr>
      </w:pPr>
    </w:p>
    <w:p w:rsidR="00B74D5B" w:rsidP="3D0FDDC3" w:rsidRDefault="00B74D5B" w14:paraId="07617A2A" w14:textId="41985AC6">
      <w:pPr>
        <w:rPr>
          <w:sz w:val="24"/>
          <w:szCs w:val="24"/>
        </w:rPr>
      </w:pPr>
    </w:p>
    <w:p w:rsidR="00B74D5B" w:rsidP="3D0FDDC3" w:rsidRDefault="00B74D5B" w14:paraId="0CDF3CA4" w14:textId="6B2629D4">
      <w:pPr>
        <w:rPr>
          <w:sz w:val="24"/>
          <w:szCs w:val="24"/>
        </w:rPr>
      </w:pPr>
    </w:p>
    <w:p w:rsidR="00B74D5B" w:rsidP="3D0FDDC3" w:rsidRDefault="00B74D5B" w14:paraId="321FAA72" w14:textId="03DA97C8">
      <w:pPr>
        <w:rPr>
          <w:sz w:val="24"/>
          <w:szCs w:val="24"/>
        </w:rPr>
      </w:pPr>
    </w:p>
    <w:p w:rsidR="00B74D5B" w:rsidP="3D0FDDC3" w:rsidRDefault="00B74D5B" w14:paraId="73FD8841" w14:textId="60611315">
      <w:pPr>
        <w:rPr>
          <w:sz w:val="24"/>
          <w:szCs w:val="24"/>
        </w:rPr>
      </w:pPr>
    </w:p>
    <w:p w:rsidR="00B74D5B" w:rsidP="3D0FDDC3" w:rsidRDefault="00B74D5B" w14:paraId="4AA157E2" w14:textId="6800B85D">
      <w:pPr>
        <w:rPr>
          <w:sz w:val="24"/>
          <w:szCs w:val="24"/>
        </w:rPr>
      </w:pPr>
    </w:p>
    <w:p w:rsidR="00F179BF" w:rsidP="3D0FDDC3" w:rsidRDefault="00F179BF" w14:paraId="5E85267C" w14:textId="77777777">
      <w:pPr>
        <w:rPr>
          <w:sz w:val="24"/>
          <w:szCs w:val="24"/>
        </w:rPr>
      </w:pPr>
    </w:p>
    <w:p w:rsidR="211D74DE" w:rsidP="00B74D5B" w:rsidRDefault="211D74DE" w14:paraId="5093B010" w14:textId="7133861E">
      <w:pPr>
        <w:pStyle w:val="Heading1"/>
        <w:numPr>
          <w:ilvl w:val="0"/>
          <w:numId w:val="5"/>
        </w:numPr>
      </w:pPr>
      <w:bookmarkStart w:name="_Toc65442803" w:id="30"/>
      <w:r w:rsidRPr="3D0FDDC3">
        <w:t>Risico’s</w:t>
      </w:r>
      <w:bookmarkEnd w:id="30"/>
    </w:p>
    <w:p w:rsidR="2BC12793" w:rsidP="3D0FDDC3" w:rsidRDefault="2BC12793" w14:paraId="1BC76414" w14:textId="511553B2">
      <w:pPr>
        <w:rPr>
          <w:sz w:val="24"/>
          <w:szCs w:val="24"/>
        </w:rPr>
      </w:pPr>
      <w:r w:rsidRPr="3D0FDDC3">
        <w:rPr>
          <w:sz w:val="24"/>
          <w:szCs w:val="24"/>
        </w:rPr>
        <w:t>Gedurende het project kunnen verschillende factoren van invloed zijn op het proces en eindresultaat. Dit kunne</w:t>
      </w:r>
      <w:r w:rsidRPr="3D0FDDC3" w:rsidR="0F5EEDBD">
        <w:rPr>
          <w:sz w:val="24"/>
          <w:szCs w:val="24"/>
        </w:rPr>
        <w:t>n</w:t>
      </w:r>
      <w:r w:rsidRPr="3D0FDDC3">
        <w:rPr>
          <w:sz w:val="24"/>
          <w:szCs w:val="24"/>
        </w:rPr>
        <w:t xml:space="preserve"> zowel interne als externe factoren zijn.</w:t>
      </w:r>
    </w:p>
    <w:p w:rsidR="2F6AACE7" w:rsidP="3D0FDDC3" w:rsidRDefault="2F6AACE7" w14:paraId="2D6E5F16" w14:textId="5519B3BB">
      <w:pPr>
        <w:rPr>
          <w:sz w:val="24"/>
          <w:szCs w:val="24"/>
        </w:rPr>
      </w:pPr>
      <w:r w:rsidRPr="3D0FDDC3">
        <w:rPr>
          <w:sz w:val="24"/>
          <w:szCs w:val="24"/>
        </w:rPr>
        <w:t>Mogelijke risicofactoren zijn:</w:t>
      </w:r>
    </w:p>
    <w:p w:rsidR="2F5C73CD" w:rsidP="3D0FDDC3" w:rsidRDefault="2F5C73CD" w14:paraId="4C24E534" w14:textId="423F69F4">
      <w:pPr>
        <w:pStyle w:val="ListParagraph"/>
        <w:numPr>
          <w:ilvl w:val="0"/>
          <w:numId w:val="2"/>
        </w:numPr>
        <w:rPr>
          <w:rFonts w:eastAsiaTheme="minorEastAsia"/>
          <w:sz w:val="24"/>
          <w:szCs w:val="24"/>
        </w:rPr>
      </w:pPr>
      <w:r w:rsidRPr="3D0FDDC3">
        <w:rPr>
          <w:sz w:val="24"/>
          <w:szCs w:val="24"/>
        </w:rPr>
        <w:t>Intern:</w:t>
      </w:r>
    </w:p>
    <w:p w:rsidR="3C227037" w:rsidP="3D0FDDC3" w:rsidRDefault="3C227037" w14:paraId="16A64F65" w14:textId="78D6F951">
      <w:pPr>
        <w:pStyle w:val="ListParagraph"/>
        <w:numPr>
          <w:ilvl w:val="1"/>
          <w:numId w:val="2"/>
        </w:numPr>
        <w:rPr>
          <w:sz w:val="24"/>
          <w:szCs w:val="24"/>
        </w:rPr>
      </w:pPr>
      <w:r w:rsidRPr="3D0FDDC3">
        <w:rPr>
          <w:sz w:val="24"/>
          <w:szCs w:val="24"/>
        </w:rPr>
        <w:t>Onervarenheid van projectleden (studenten)</w:t>
      </w:r>
    </w:p>
    <w:p w:rsidR="3C227037" w:rsidP="3D0FDDC3" w:rsidRDefault="3C227037" w14:paraId="775962A6" w14:textId="56EEAD58">
      <w:pPr>
        <w:pStyle w:val="ListParagraph"/>
        <w:numPr>
          <w:ilvl w:val="1"/>
          <w:numId w:val="2"/>
        </w:numPr>
        <w:rPr>
          <w:sz w:val="24"/>
          <w:szCs w:val="24"/>
        </w:rPr>
      </w:pPr>
      <w:r w:rsidRPr="3D0FDDC3">
        <w:rPr>
          <w:sz w:val="24"/>
          <w:szCs w:val="24"/>
        </w:rPr>
        <w:t>Onvoldoende kennis &amp; niveau van projectleden</w:t>
      </w:r>
    </w:p>
    <w:p w:rsidR="3C227037" w:rsidP="3D0FDDC3" w:rsidRDefault="3C227037" w14:paraId="3325EB52" w14:textId="68BB984F">
      <w:pPr>
        <w:pStyle w:val="ListParagraph"/>
        <w:numPr>
          <w:ilvl w:val="1"/>
          <w:numId w:val="2"/>
        </w:numPr>
        <w:rPr>
          <w:sz w:val="24"/>
          <w:szCs w:val="24"/>
        </w:rPr>
      </w:pPr>
      <w:r w:rsidRPr="3D0FDDC3">
        <w:rPr>
          <w:sz w:val="24"/>
          <w:szCs w:val="24"/>
        </w:rPr>
        <w:t>Onenigheid binnen het projectteam</w:t>
      </w:r>
    </w:p>
    <w:p w:rsidR="21E48CCF" w:rsidP="3D0FDDC3" w:rsidRDefault="21E48CCF" w14:paraId="10B9AAB1" w14:textId="6B995055">
      <w:pPr>
        <w:pStyle w:val="ListParagraph"/>
        <w:numPr>
          <w:ilvl w:val="1"/>
          <w:numId w:val="2"/>
        </w:numPr>
        <w:rPr>
          <w:sz w:val="24"/>
          <w:szCs w:val="24"/>
        </w:rPr>
      </w:pPr>
      <w:r w:rsidRPr="3D0FDDC3">
        <w:rPr>
          <w:sz w:val="24"/>
          <w:szCs w:val="24"/>
        </w:rPr>
        <w:t>Een te optimistische planning</w:t>
      </w:r>
    </w:p>
    <w:p w:rsidR="21E48CCF" w:rsidP="3D0FDDC3" w:rsidRDefault="21E48CCF" w14:paraId="7F1A8ECE" w14:textId="5780951B">
      <w:pPr>
        <w:pStyle w:val="ListParagraph"/>
        <w:numPr>
          <w:ilvl w:val="1"/>
          <w:numId w:val="2"/>
        </w:numPr>
        <w:rPr>
          <w:sz w:val="24"/>
          <w:szCs w:val="24"/>
        </w:rPr>
      </w:pPr>
      <w:r w:rsidRPr="3D0FDDC3">
        <w:rPr>
          <w:sz w:val="24"/>
          <w:szCs w:val="24"/>
        </w:rPr>
        <w:t>Het niet bijhouden van een planning</w:t>
      </w:r>
    </w:p>
    <w:p w:rsidR="21E48CCF" w:rsidP="3D0FDDC3" w:rsidRDefault="21E48CCF" w14:paraId="7476F563" w14:textId="4922124D">
      <w:pPr>
        <w:pStyle w:val="ListParagraph"/>
        <w:numPr>
          <w:ilvl w:val="1"/>
          <w:numId w:val="2"/>
        </w:numPr>
        <w:rPr>
          <w:sz w:val="24"/>
          <w:szCs w:val="24"/>
        </w:rPr>
      </w:pPr>
      <w:r w:rsidRPr="3D0FDDC3">
        <w:rPr>
          <w:sz w:val="24"/>
          <w:szCs w:val="24"/>
        </w:rPr>
        <w:t>Een te lange doorlooptijd bij activiteiten op de planning</w:t>
      </w:r>
    </w:p>
    <w:p w:rsidR="21E48CCF" w:rsidP="3D0FDDC3" w:rsidRDefault="21E48CCF" w14:paraId="4D788345" w14:textId="72C2253F">
      <w:pPr>
        <w:pStyle w:val="ListParagraph"/>
        <w:numPr>
          <w:ilvl w:val="1"/>
          <w:numId w:val="2"/>
        </w:numPr>
        <w:rPr>
          <w:sz w:val="24"/>
          <w:szCs w:val="24"/>
        </w:rPr>
      </w:pPr>
      <w:r w:rsidRPr="3D0FDDC3">
        <w:rPr>
          <w:sz w:val="24"/>
          <w:szCs w:val="24"/>
        </w:rPr>
        <w:t>Te perfectionistische projectleden</w:t>
      </w:r>
    </w:p>
    <w:p w:rsidR="12AE54E2" w:rsidP="3D0FDDC3" w:rsidRDefault="12AE54E2" w14:paraId="05C07071" w14:textId="0F9728C1">
      <w:pPr>
        <w:pStyle w:val="ListParagraph"/>
        <w:numPr>
          <w:ilvl w:val="1"/>
          <w:numId w:val="2"/>
        </w:numPr>
        <w:rPr>
          <w:sz w:val="24"/>
          <w:szCs w:val="24"/>
        </w:rPr>
      </w:pPr>
      <w:r w:rsidRPr="3D0FDDC3">
        <w:rPr>
          <w:sz w:val="24"/>
          <w:szCs w:val="24"/>
        </w:rPr>
        <w:t>Thuissituatie van een project lid</w:t>
      </w:r>
    </w:p>
    <w:p w:rsidR="61F20FBD" w:rsidP="3D0FDDC3" w:rsidRDefault="61F20FBD" w14:paraId="446D145E" w14:textId="5A538ECE">
      <w:pPr>
        <w:pStyle w:val="ListParagraph"/>
        <w:numPr>
          <w:ilvl w:val="1"/>
          <w:numId w:val="2"/>
        </w:numPr>
        <w:rPr>
          <w:sz w:val="24"/>
          <w:szCs w:val="24"/>
        </w:rPr>
      </w:pPr>
      <w:r w:rsidRPr="3D0FDDC3">
        <w:rPr>
          <w:sz w:val="24"/>
          <w:szCs w:val="24"/>
        </w:rPr>
        <w:t>Gezondheid en welzijn van een project lid</w:t>
      </w:r>
    </w:p>
    <w:p w:rsidR="6F4A91DD" w:rsidP="3D0FDDC3" w:rsidRDefault="6F4A91DD" w14:paraId="0D3A5942" w14:textId="33C2D65F">
      <w:pPr>
        <w:pStyle w:val="ListParagraph"/>
        <w:numPr>
          <w:ilvl w:val="1"/>
          <w:numId w:val="2"/>
        </w:numPr>
        <w:rPr>
          <w:sz w:val="24"/>
          <w:szCs w:val="24"/>
        </w:rPr>
      </w:pPr>
      <w:r w:rsidRPr="3D0FDDC3">
        <w:rPr>
          <w:sz w:val="24"/>
          <w:szCs w:val="24"/>
        </w:rPr>
        <w:t>Verliezen van gegevens en bestanden</w:t>
      </w:r>
    </w:p>
    <w:p w:rsidR="3D0FDDC3" w:rsidP="3D0FDDC3" w:rsidRDefault="3D0FDDC3" w14:paraId="180EEF71" w14:textId="3D704682">
      <w:pPr>
        <w:rPr>
          <w:sz w:val="24"/>
          <w:szCs w:val="24"/>
        </w:rPr>
      </w:pPr>
    </w:p>
    <w:p w:rsidR="12AE54E2" w:rsidP="3D0FDDC3" w:rsidRDefault="12AE54E2" w14:paraId="2C861C3F" w14:textId="030AA2F9">
      <w:pPr>
        <w:pStyle w:val="ListParagraph"/>
        <w:numPr>
          <w:ilvl w:val="0"/>
          <w:numId w:val="1"/>
        </w:numPr>
        <w:rPr>
          <w:rFonts w:eastAsiaTheme="minorEastAsia"/>
          <w:sz w:val="24"/>
          <w:szCs w:val="24"/>
        </w:rPr>
      </w:pPr>
      <w:r w:rsidRPr="3D0FDDC3">
        <w:rPr>
          <w:sz w:val="24"/>
          <w:szCs w:val="24"/>
        </w:rPr>
        <w:t>Extern:</w:t>
      </w:r>
    </w:p>
    <w:p w:rsidR="12AE54E2" w:rsidP="3D0FDDC3" w:rsidRDefault="12AE54E2" w14:paraId="62793442" w14:textId="1BCA7BAF">
      <w:pPr>
        <w:pStyle w:val="ListParagraph"/>
        <w:numPr>
          <w:ilvl w:val="1"/>
          <w:numId w:val="1"/>
        </w:numPr>
        <w:rPr>
          <w:sz w:val="24"/>
          <w:szCs w:val="24"/>
        </w:rPr>
      </w:pPr>
      <w:r w:rsidRPr="3D0FDDC3">
        <w:rPr>
          <w:sz w:val="24"/>
          <w:szCs w:val="24"/>
        </w:rPr>
        <w:t>COVID-19</w:t>
      </w:r>
    </w:p>
    <w:p w:rsidR="12AE54E2" w:rsidP="3D0FDDC3" w:rsidRDefault="12AE54E2" w14:paraId="48AEB90E" w14:textId="760AF907">
      <w:pPr>
        <w:pStyle w:val="ListParagraph"/>
        <w:numPr>
          <w:ilvl w:val="1"/>
          <w:numId w:val="1"/>
        </w:numPr>
        <w:rPr>
          <w:sz w:val="24"/>
          <w:szCs w:val="24"/>
        </w:rPr>
      </w:pPr>
      <w:r w:rsidRPr="3D0FDDC3">
        <w:rPr>
          <w:sz w:val="24"/>
          <w:szCs w:val="24"/>
        </w:rPr>
        <w:t>Technisch falen</w:t>
      </w:r>
    </w:p>
    <w:p w:rsidR="12AE54E2" w:rsidP="3D0FDDC3" w:rsidRDefault="12AE54E2" w14:paraId="2017C4CD" w14:textId="24B09AAC">
      <w:pPr>
        <w:pStyle w:val="ListParagraph"/>
        <w:numPr>
          <w:ilvl w:val="2"/>
          <w:numId w:val="1"/>
        </w:numPr>
        <w:rPr>
          <w:sz w:val="24"/>
          <w:szCs w:val="24"/>
        </w:rPr>
      </w:pPr>
      <w:r w:rsidRPr="3D0FDDC3">
        <w:rPr>
          <w:sz w:val="24"/>
          <w:szCs w:val="24"/>
        </w:rPr>
        <w:t>Slecht Internet</w:t>
      </w:r>
    </w:p>
    <w:p w:rsidR="12AE54E2" w:rsidP="3D0FDDC3" w:rsidRDefault="12AE54E2" w14:paraId="607B1E88" w14:textId="66912ECF">
      <w:pPr>
        <w:pStyle w:val="ListParagraph"/>
        <w:numPr>
          <w:ilvl w:val="2"/>
          <w:numId w:val="1"/>
        </w:numPr>
        <w:rPr>
          <w:sz w:val="24"/>
          <w:szCs w:val="24"/>
        </w:rPr>
      </w:pPr>
      <w:r w:rsidRPr="3D0FDDC3">
        <w:rPr>
          <w:sz w:val="24"/>
          <w:szCs w:val="24"/>
        </w:rPr>
        <w:t>Defecte Pc's</w:t>
      </w:r>
    </w:p>
    <w:p w:rsidR="12AE54E2" w:rsidP="3D0FDDC3" w:rsidRDefault="12AE54E2" w14:paraId="58DB6509" w14:textId="02AE8E56">
      <w:pPr>
        <w:pStyle w:val="ListParagraph"/>
        <w:numPr>
          <w:ilvl w:val="2"/>
          <w:numId w:val="1"/>
        </w:numPr>
        <w:rPr>
          <w:sz w:val="24"/>
          <w:szCs w:val="24"/>
        </w:rPr>
      </w:pPr>
      <w:r w:rsidRPr="3D0FDDC3">
        <w:rPr>
          <w:sz w:val="24"/>
          <w:szCs w:val="24"/>
        </w:rPr>
        <w:t>Servers die platliggen</w:t>
      </w:r>
    </w:p>
    <w:p w:rsidR="12AE54E2" w:rsidP="3D0FDDC3" w:rsidRDefault="12AE54E2" w14:paraId="4010CCC7" w14:textId="1BECC489">
      <w:pPr>
        <w:pStyle w:val="ListParagraph"/>
        <w:numPr>
          <w:ilvl w:val="2"/>
          <w:numId w:val="1"/>
        </w:numPr>
        <w:rPr>
          <w:sz w:val="24"/>
          <w:szCs w:val="24"/>
        </w:rPr>
      </w:pPr>
      <w:r w:rsidRPr="3D0FDDC3">
        <w:rPr>
          <w:sz w:val="24"/>
          <w:szCs w:val="24"/>
        </w:rPr>
        <w:t>Geen telefoonverbinding</w:t>
      </w:r>
    </w:p>
    <w:p w:rsidR="0093078C" w:rsidP="0093078C" w:rsidRDefault="0093078C" w14:paraId="55D0FFA0" w14:textId="77777777">
      <w:pPr>
        <w:rPr>
          <w:sz w:val="24"/>
          <w:szCs w:val="24"/>
        </w:rPr>
      </w:pPr>
    </w:p>
    <w:p w:rsidR="0093078C" w:rsidP="0093078C" w:rsidRDefault="0093078C" w14:paraId="6B92A4A0" w14:textId="77777777">
      <w:pPr>
        <w:rPr>
          <w:sz w:val="24"/>
          <w:szCs w:val="24"/>
        </w:rPr>
      </w:pPr>
    </w:p>
    <w:p w:rsidR="0093078C" w:rsidP="0093078C" w:rsidRDefault="0093078C" w14:paraId="0A4DF918" w14:textId="77777777">
      <w:pPr>
        <w:rPr>
          <w:sz w:val="24"/>
          <w:szCs w:val="24"/>
        </w:rPr>
      </w:pPr>
    </w:p>
    <w:p w:rsidR="0093078C" w:rsidP="0093078C" w:rsidRDefault="0093078C" w14:paraId="499D751D" w14:textId="77777777">
      <w:pPr>
        <w:rPr>
          <w:sz w:val="24"/>
          <w:szCs w:val="24"/>
        </w:rPr>
      </w:pPr>
    </w:p>
    <w:p w:rsidR="0093078C" w:rsidP="0093078C" w:rsidRDefault="0093078C" w14:paraId="5404C457" w14:textId="77777777">
      <w:pPr>
        <w:rPr>
          <w:sz w:val="24"/>
          <w:szCs w:val="24"/>
        </w:rPr>
      </w:pPr>
    </w:p>
    <w:p w:rsidR="0093078C" w:rsidP="0093078C" w:rsidRDefault="0093078C" w14:paraId="05586EB1" w14:textId="77777777">
      <w:pPr>
        <w:rPr>
          <w:sz w:val="24"/>
          <w:szCs w:val="24"/>
        </w:rPr>
      </w:pPr>
    </w:p>
    <w:p w:rsidR="0093078C" w:rsidP="0093078C" w:rsidRDefault="0093078C" w14:paraId="57CCBF3E" w14:textId="77777777">
      <w:pPr>
        <w:rPr>
          <w:sz w:val="24"/>
          <w:szCs w:val="24"/>
        </w:rPr>
      </w:pPr>
    </w:p>
    <w:p w:rsidR="0093078C" w:rsidP="0093078C" w:rsidRDefault="0093078C" w14:paraId="54799582" w14:textId="77777777">
      <w:pPr>
        <w:rPr>
          <w:sz w:val="24"/>
          <w:szCs w:val="24"/>
        </w:rPr>
      </w:pPr>
    </w:p>
    <w:p w:rsidR="0093078C" w:rsidP="0093078C" w:rsidRDefault="0093078C" w14:paraId="06CE9A3A" w14:textId="77777777">
      <w:pPr>
        <w:rPr>
          <w:sz w:val="24"/>
          <w:szCs w:val="24"/>
        </w:rPr>
      </w:pPr>
    </w:p>
    <w:p w:rsidR="0093078C" w:rsidP="0093078C" w:rsidRDefault="0093078C" w14:paraId="64FE46A6" w14:textId="77777777">
      <w:pPr>
        <w:rPr>
          <w:sz w:val="24"/>
          <w:szCs w:val="24"/>
        </w:rPr>
      </w:pPr>
    </w:p>
    <w:p w:rsidR="0093078C" w:rsidP="0093078C" w:rsidRDefault="0093078C" w14:paraId="551CB26B" w14:textId="77777777">
      <w:pPr>
        <w:rPr>
          <w:sz w:val="24"/>
          <w:szCs w:val="24"/>
        </w:rPr>
      </w:pPr>
    </w:p>
    <w:p w:rsidR="0093078C" w:rsidP="0093078C" w:rsidRDefault="0093078C" w14:paraId="0E71BBD0" w14:textId="77777777">
      <w:pPr>
        <w:rPr>
          <w:sz w:val="24"/>
          <w:szCs w:val="24"/>
        </w:rPr>
      </w:pPr>
    </w:p>
    <w:p w:rsidRPr="0093078C" w:rsidR="0093078C" w:rsidP="0093078C" w:rsidRDefault="0093078C" w14:paraId="4E6DBE95" w14:textId="1AF83905">
      <w:pPr>
        <w:pStyle w:val="Heading1"/>
      </w:pPr>
      <w:bookmarkStart w:name="_Toc65442804" w:id="31"/>
      <w:r>
        <w:t>Bronnenlijst</w:t>
      </w:r>
      <w:bookmarkEnd w:id="31"/>
    </w:p>
    <w:p w:rsidR="3D0FDDC3" w:rsidP="47C8236D" w:rsidRDefault="3D0FDDC3" w14:paraId="0C687A31" w14:textId="1E78F4B9" w14:noSpellErr="1">
      <w:pPr>
        <w:rPr>
          <w:sz w:val="22"/>
          <w:szCs w:val="22"/>
        </w:rPr>
      </w:pPr>
    </w:p>
    <w:p w:rsidR="00D93160" w:rsidP="47C8236D" w:rsidRDefault="00B264AC" w14:paraId="2BFB5177" w14:textId="77777777">
      <w:pPr>
        <w:pStyle w:val="ListParagraph"/>
        <w:numPr>
          <w:ilvl w:val="0"/>
          <w:numId w:val="1"/>
        </w:numPr>
        <w:rPr>
          <w:rStyle w:val="SubtleReference"/>
          <w:sz w:val="22"/>
          <w:szCs w:val="22"/>
        </w:rPr>
      </w:pPr>
      <w:r w:rsidRPr="47C8236D" w:rsidR="00B264AC">
        <w:rPr>
          <w:rStyle w:val="SubtleReference"/>
          <w:sz w:val="22"/>
          <w:szCs w:val="22"/>
        </w:rPr>
        <w:t xml:space="preserve">Grit, R. 2019. </w:t>
      </w:r>
      <w:proofErr w:type="spellStart"/>
      <w:r w:rsidRPr="47C8236D" w:rsidR="00D64BF7">
        <w:rPr>
          <w:rStyle w:val="SubtleReference"/>
          <w:sz w:val="22"/>
          <w:szCs w:val="22"/>
        </w:rPr>
        <w:t>Project-Manag</w:t>
      </w:r>
      <w:r w:rsidRPr="47C8236D" w:rsidR="00B856AC">
        <w:rPr>
          <w:rStyle w:val="SubtleReference"/>
          <w:sz w:val="22"/>
          <w:szCs w:val="22"/>
        </w:rPr>
        <w:t>ement</w:t>
      </w:r>
      <w:proofErr w:type="spellEnd"/>
      <w:r w:rsidRPr="47C8236D" w:rsidR="00B67C9B">
        <w:rPr>
          <w:rStyle w:val="SubtleReference"/>
          <w:sz w:val="22"/>
          <w:szCs w:val="22"/>
        </w:rPr>
        <w:t xml:space="preserve"> (8e druk). </w:t>
      </w:r>
      <w:r w:rsidRPr="47C8236D" w:rsidR="009C7A95">
        <w:rPr>
          <w:rStyle w:val="SubtleReference"/>
          <w:sz w:val="22"/>
          <w:szCs w:val="22"/>
        </w:rPr>
        <w:t>Groningen: Noordhof</w:t>
      </w:r>
      <w:r w:rsidRPr="47C8236D" w:rsidR="00E458AD">
        <w:rPr>
          <w:rStyle w:val="SubtleReference"/>
          <w:sz w:val="22"/>
          <w:szCs w:val="22"/>
        </w:rPr>
        <w:t xml:space="preserve"> Uitgevers</w:t>
      </w:r>
    </w:p>
    <w:p w:rsidRPr="00B83758" w:rsidR="00647F9A" w:rsidP="47C8236D" w:rsidRDefault="00796CDE" w14:paraId="4C784FC4" w14:textId="43743598">
      <w:pPr>
        <w:pStyle w:val="ListParagraph"/>
        <w:numPr>
          <w:ilvl w:val="0"/>
          <w:numId w:val="1"/>
        </w:numPr>
        <w:rPr>
          <w:rStyle w:val="Hyperlink"/>
          <w:rFonts w:ascii="Calibri" w:hAnsi="Calibri" w:eastAsia="Calibri" w:cs="Calibri" w:asciiTheme="minorAscii" w:hAnsiTheme="minorAscii" w:eastAsiaTheme="minorAscii" w:cstheme="minorAscii"/>
          <w:smallCaps w:val="1"/>
          <w:color w:val="5A5A5A" w:themeColor="text1" w:themeTint="A5"/>
          <w:sz w:val="22"/>
          <w:szCs w:val="22"/>
          <w:u w:val="none"/>
        </w:rPr>
      </w:pPr>
      <w:r w:rsidRPr="47C8236D" w:rsidR="00796CDE">
        <w:rPr>
          <w:rStyle w:val="SubtleReference"/>
          <w:sz w:val="22"/>
          <w:szCs w:val="22"/>
        </w:rPr>
        <w:t>Noordhof uitgevers</w:t>
      </w:r>
      <w:r w:rsidRPr="47C8236D" w:rsidR="00AB03C4">
        <w:rPr>
          <w:rStyle w:val="SubtleReference"/>
          <w:sz w:val="22"/>
          <w:szCs w:val="22"/>
        </w:rPr>
        <w:t xml:space="preserve">. </w:t>
      </w:r>
      <w:r w:rsidRPr="47C8236D" w:rsidR="00AB03C4">
        <w:rPr>
          <w:rStyle w:val="SubtleReference"/>
          <w:sz w:val="22"/>
          <w:szCs w:val="22"/>
        </w:rPr>
        <w:t>z.</w:t>
      </w:r>
      <w:r w:rsidRPr="47C8236D" w:rsidR="04513DD5">
        <w:rPr>
          <w:rStyle w:val="SubtleReference"/>
          <w:sz w:val="22"/>
          <w:szCs w:val="22"/>
        </w:rPr>
        <w:t>d</w:t>
      </w:r>
      <w:r w:rsidRPr="47C8236D" w:rsidR="00AB03C4">
        <w:rPr>
          <w:rStyle w:val="SubtleReference"/>
          <w:sz w:val="22"/>
          <w:szCs w:val="22"/>
        </w:rPr>
        <w:t>.</w:t>
      </w:r>
      <w:r w:rsidRPr="47C8236D" w:rsidR="00832B23">
        <w:rPr>
          <w:rStyle w:val="SubtleReference"/>
          <w:sz w:val="22"/>
          <w:szCs w:val="22"/>
        </w:rPr>
        <w:t xml:space="preserve"> </w:t>
      </w:r>
      <w:proofErr w:type="spellStart"/>
      <w:r w:rsidRPr="47C8236D" w:rsidR="00832B23">
        <w:rPr>
          <w:rStyle w:val="SubtleReference"/>
          <w:sz w:val="22"/>
          <w:szCs w:val="22"/>
        </w:rPr>
        <w:t>prepzone</w:t>
      </w:r>
      <w:proofErr w:type="spellEnd"/>
      <w:r w:rsidRPr="47C8236D" w:rsidR="009E1F36">
        <w:rPr>
          <w:rStyle w:val="SubtleReference"/>
          <w:sz w:val="22"/>
          <w:szCs w:val="22"/>
        </w:rPr>
        <w:t>. geraadpleegd op: 17-02-21, van</w:t>
      </w:r>
      <w:r w:rsidRPr="47C8236D" w:rsidR="00335981">
        <w:rPr>
          <w:rStyle w:val="SubtleReference"/>
          <w:sz w:val="22"/>
          <w:szCs w:val="22"/>
        </w:rPr>
        <w:t>:</w:t>
      </w:r>
      <w:r w:rsidRPr="47C8236D" w:rsidR="009E1F36">
        <w:rPr>
          <w:rStyle w:val="SubtleReference"/>
          <w:sz w:val="22"/>
          <w:szCs w:val="22"/>
        </w:rPr>
        <w:t xml:space="preserve"> </w:t>
      </w:r>
      <w:hyperlink r:id="R45421eb2f3a14e9e">
        <w:r w:rsidRPr="47C8236D" w:rsidR="00647F9A">
          <w:rPr>
            <w:rStyle w:val="Hyperlink"/>
            <w:sz w:val="22"/>
            <w:szCs w:val="22"/>
          </w:rPr>
          <w:t>https://grit-projectmanagement.prepzone.noordhoff.nl/Login?returnurl=/viewdownloads</w:t>
        </w:r>
      </w:hyperlink>
    </w:p>
    <w:p w:rsidRPr="00335981" w:rsidR="00EE1D94" w:rsidP="47C8236D" w:rsidRDefault="00EE1D94" w14:paraId="48A59A9C" w14:textId="356929DD">
      <w:pPr>
        <w:pStyle w:val="paragraph"/>
        <w:numPr>
          <w:ilvl w:val="0"/>
          <w:numId w:val="1"/>
        </w:numPr>
        <w:spacing w:before="0" w:beforeAutospacing="off" w:after="0" w:afterAutospacing="off"/>
        <w:textAlignment w:val="baseline"/>
        <w:rPr>
          <w:rFonts w:ascii="Calibri" w:hAnsi="Calibri" w:cs="Calibri" w:asciiTheme="minorAscii" w:hAnsiTheme="minorAscii" w:cstheme="minorAscii"/>
          <w:sz w:val="22"/>
          <w:szCs w:val="22"/>
          <w:lang w:val="en-US"/>
        </w:rPr>
      </w:pPr>
      <w:r w:rsidRPr="47C8236D" w:rsidR="00EE1D94">
        <w:rPr>
          <w:rStyle w:val="SubtleReference"/>
          <w:rFonts w:ascii="Calibri" w:hAnsi="Calibri" w:eastAsia="ＭＳ ゴシック" w:cs="Calibri" w:asciiTheme="minorAscii" w:hAnsiTheme="minorAscii" w:eastAsiaTheme="majorEastAsia" w:cstheme="minorAscii"/>
          <w:sz w:val="22"/>
          <w:szCs w:val="22"/>
        </w:rPr>
        <w:t>Safety Analyse. (2013). Risico-</w:t>
      </w:r>
      <w:r w:rsidRPr="47C8236D" w:rsidR="00EE1D94">
        <w:rPr>
          <w:rStyle w:val="SubtleReference"/>
          <w:rFonts w:ascii="Calibri" w:hAnsi="Calibri" w:eastAsia="ＭＳ ゴシック" w:cs="Calibri" w:asciiTheme="minorAscii" w:hAnsiTheme="minorAscii" w:eastAsiaTheme="majorEastAsia" w:cstheme="minorAscii"/>
          <w:sz w:val="22"/>
          <w:szCs w:val="22"/>
        </w:rPr>
        <w:t>Inventarisatie</w:t>
      </w:r>
      <w:r w:rsidRPr="47C8236D" w:rsidR="00EE1D94">
        <w:rPr>
          <w:rStyle w:val="SubtleReference"/>
          <w:rFonts w:ascii="Calibri" w:hAnsi="Calibri" w:eastAsia="ＭＳ ゴシック" w:cs="Calibri" w:asciiTheme="minorAscii" w:hAnsiTheme="minorAscii" w:eastAsiaTheme="majorEastAsia" w:cstheme="minorAscii"/>
          <w:sz w:val="22"/>
          <w:szCs w:val="22"/>
        </w:rPr>
        <w:t xml:space="preserve"> &amp; </w:t>
      </w:r>
      <w:r w:rsidRPr="47C8236D" w:rsidR="00EE1D94">
        <w:rPr>
          <w:rStyle w:val="SubtleReference"/>
          <w:rFonts w:ascii="Calibri" w:hAnsi="Calibri" w:eastAsia="ＭＳ ゴシック" w:cs="Calibri" w:asciiTheme="minorAscii" w:hAnsiTheme="minorAscii" w:eastAsiaTheme="majorEastAsia" w:cstheme="minorAscii"/>
          <w:sz w:val="22"/>
          <w:szCs w:val="22"/>
        </w:rPr>
        <w:t>Evaluatie</w:t>
      </w:r>
      <w:r w:rsidRPr="47C8236D" w:rsidR="00EE1D94">
        <w:rPr>
          <w:rStyle w:val="SubtleReference"/>
          <w:rFonts w:ascii="Calibri" w:hAnsi="Calibri" w:eastAsia="ＭＳ ゴシック" w:cs="Calibri" w:asciiTheme="minorAscii" w:hAnsiTheme="minorAscii" w:eastAsiaTheme="majorEastAsia" w:cstheme="minorAscii"/>
          <w:sz w:val="22"/>
          <w:szCs w:val="22"/>
        </w:rPr>
        <w:t xml:space="preserve"> </w:t>
      </w:r>
      <w:r w:rsidRPr="47C8236D" w:rsidR="00EE1D94">
        <w:rPr>
          <w:rStyle w:val="SubtleReference"/>
          <w:rFonts w:ascii="Calibri" w:hAnsi="Calibri" w:eastAsia="ＭＳ ゴシック" w:cs="Calibri" w:asciiTheme="minorAscii" w:hAnsiTheme="minorAscii" w:eastAsiaTheme="majorEastAsia" w:cstheme="minorAscii"/>
          <w:sz w:val="22"/>
          <w:szCs w:val="22"/>
        </w:rPr>
        <w:t>Methode</w:t>
      </w:r>
      <w:r w:rsidRPr="47C8236D" w:rsidR="00EE1D94">
        <w:rPr>
          <w:rStyle w:val="SubtleReference"/>
          <w:rFonts w:ascii="Calibri" w:hAnsi="Calibri" w:eastAsia="ＭＳ ゴシック" w:cs="Calibri" w:asciiTheme="minorAscii" w:hAnsiTheme="minorAscii" w:eastAsiaTheme="majorEastAsia" w:cstheme="minorAscii"/>
          <w:sz w:val="22"/>
          <w:szCs w:val="22"/>
        </w:rPr>
        <w:t xml:space="preserve"> van Fine &amp; Kinney. </w:t>
      </w:r>
      <w:r w:rsidRPr="47C8236D" w:rsidR="00EE1D94">
        <w:rPr>
          <w:rStyle w:val="SubtleReference"/>
          <w:rFonts w:ascii="Calibri" w:hAnsi="Calibri" w:eastAsia="ＭＳ ゴシック" w:cs="Calibri" w:asciiTheme="minorAscii" w:hAnsiTheme="minorAscii" w:eastAsiaTheme="majorEastAsia" w:cstheme="minorAscii"/>
          <w:sz w:val="22"/>
          <w:szCs w:val="22"/>
        </w:rPr>
        <w:t>Geraadpleegd</w:t>
      </w:r>
      <w:r w:rsidRPr="47C8236D" w:rsidR="00EE1D94">
        <w:rPr>
          <w:rStyle w:val="SubtleReference"/>
          <w:rFonts w:ascii="Calibri" w:hAnsi="Calibri" w:eastAsia="ＭＳ ゴシック" w:cs="Calibri" w:asciiTheme="minorAscii" w:hAnsiTheme="minorAscii" w:eastAsiaTheme="majorEastAsia" w:cstheme="minorAscii"/>
          <w:sz w:val="22"/>
          <w:szCs w:val="22"/>
        </w:rPr>
        <w:t xml:space="preserve"> op 28 </w:t>
      </w:r>
      <w:r w:rsidRPr="47C8236D" w:rsidR="00EE1D94">
        <w:rPr>
          <w:rStyle w:val="SubtleReference"/>
          <w:rFonts w:ascii="Calibri" w:hAnsi="Calibri" w:eastAsia="ＭＳ ゴシック" w:cs="Calibri" w:asciiTheme="minorAscii" w:hAnsiTheme="minorAscii" w:eastAsiaTheme="majorEastAsia" w:cstheme="minorAscii"/>
          <w:sz w:val="22"/>
          <w:szCs w:val="22"/>
        </w:rPr>
        <w:t>februari</w:t>
      </w:r>
      <w:r w:rsidRPr="47C8236D" w:rsidR="00EE1D94">
        <w:rPr>
          <w:rStyle w:val="SubtleReference"/>
          <w:rFonts w:ascii="Calibri" w:hAnsi="Calibri" w:eastAsia="ＭＳ ゴシック" w:cs="Calibri" w:asciiTheme="minorAscii" w:hAnsiTheme="minorAscii" w:eastAsiaTheme="majorEastAsia" w:cstheme="minorAscii"/>
          <w:sz w:val="22"/>
          <w:szCs w:val="22"/>
        </w:rPr>
        <w:t xml:space="preserve"> 2021, van</w:t>
      </w:r>
      <w:r w:rsidRPr="47C8236D" w:rsidR="00335981">
        <w:rPr>
          <w:rStyle w:val="SubtleReference"/>
          <w:rFonts w:ascii="Calibri" w:hAnsi="Calibri" w:eastAsia="ＭＳ ゴシック" w:cs="Calibri" w:asciiTheme="minorAscii" w:hAnsiTheme="minorAscii" w:eastAsiaTheme="majorEastAsia" w:cstheme="minorAscii"/>
          <w:sz w:val="22"/>
          <w:szCs w:val="22"/>
          <w:lang w:val="nl-NL"/>
        </w:rPr>
        <w:t>:</w:t>
      </w:r>
      <w:r w:rsidRPr="47C8236D" w:rsidR="00EE1D94">
        <w:rPr>
          <w:rStyle w:val="SubtleReference"/>
          <w:rFonts w:ascii="Calibri" w:hAnsi="Calibri" w:eastAsia="ＭＳ ゴシック" w:cs="Calibri" w:asciiTheme="minorAscii" w:hAnsiTheme="minorAscii" w:eastAsiaTheme="majorEastAsia" w:cstheme="minorAscii"/>
          <w:sz w:val="22"/>
          <w:szCs w:val="22"/>
        </w:rPr>
        <w:t> </w:t>
      </w:r>
      <w:hyperlink r:id="Rd69b1af8c9504e4a">
        <w:r w:rsidRPr="47C8236D" w:rsidR="00EE1D94">
          <w:rPr>
            <w:rStyle w:val="normaltextrun"/>
            <w:rFonts w:ascii="Calibri" w:hAnsi="Calibri" w:eastAsia="ＭＳ ゴシック" w:cs="Calibri" w:asciiTheme="minorAscii" w:hAnsiTheme="minorAscii" w:eastAsiaTheme="majorEastAsia" w:cstheme="minorAscii"/>
            <w:color w:val="0563C1"/>
            <w:sz w:val="22"/>
            <w:szCs w:val="22"/>
            <w:u w:val="single"/>
            <w:lang w:val="nl-NL"/>
          </w:rPr>
          <w:t>https://www.safetyanalyse.nl/wp-content/uploads/2012/10/Fine-en-Kinney.pdf</w:t>
        </w:r>
      </w:hyperlink>
      <w:r w:rsidRPr="47C8236D" w:rsidR="00EE1D94">
        <w:rPr>
          <w:rStyle w:val="eop"/>
          <w:rFonts w:ascii="Calibri" w:hAnsi="Calibri" w:cs="Calibri" w:asciiTheme="minorAscii" w:hAnsiTheme="minorAscii" w:cstheme="minorAscii"/>
          <w:sz w:val="22"/>
          <w:szCs w:val="22"/>
          <w:lang w:val="en-US"/>
        </w:rPr>
        <w:t> </w:t>
      </w:r>
    </w:p>
    <w:p w:rsidRPr="00335981" w:rsidR="00EE1D94" w:rsidP="47C8236D" w:rsidRDefault="00EE1D94" w14:paraId="1429228D" w14:textId="414653AD" w14:noSpellErr="1">
      <w:pPr>
        <w:pStyle w:val="paragraph"/>
        <w:spacing w:before="0" w:beforeAutospacing="off" w:after="0" w:afterAutospacing="off"/>
        <w:ind w:left="720"/>
        <w:textAlignment w:val="baseline"/>
        <w:rPr>
          <w:rFonts w:ascii="Calibri" w:hAnsi="Calibri" w:cs="Calibri" w:asciiTheme="minorAscii" w:hAnsiTheme="minorAscii" w:cstheme="minorAscii"/>
          <w:sz w:val="22"/>
          <w:szCs w:val="22"/>
          <w:lang w:val="en-US"/>
        </w:rPr>
      </w:pPr>
    </w:p>
    <w:p w:rsidRPr="00335981" w:rsidR="00EE1D94" w:rsidP="47C8236D" w:rsidRDefault="00EE1D94" w14:paraId="091F3778" w14:textId="7907A59B">
      <w:pPr>
        <w:pStyle w:val="paragraph"/>
        <w:numPr>
          <w:ilvl w:val="0"/>
          <w:numId w:val="1"/>
        </w:numPr>
        <w:spacing w:before="0" w:beforeAutospacing="off" w:after="0" w:afterAutospacing="off"/>
        <w:textAlignment w:val="baseline"/>
        <w:rPr>
          <w:rFonts w:ascii="Calibri" w:hAnsi="Calibri" w:cs="Calibri" w:asciiTheme="minorAscii" w:hAnsiTheme="minorAscii" w:cstheme="minorAscii"/>
          <w:sz w:val="22"/>
          <w:szCs w:val="22"/>
          <w:lang w:val="nl-NL"/>
        </w:rPr>
      </w:pPr>
      <w:proofErr w:type="spellStart"/>
      <w:r w:rsidRPr="47C8236D" w:rsidR="00EE1D94">
        <w:rPr>
          <w:rStyle w:val="SubtleReference"/>
          <w:rFonts w:ascii="Calibri" w:hAnsi="Calibri" w:eastAsia="ＭＳ ゴシック" w:cs="Calibri" w:asciiTheme="minorAscii" w:hAnsiTheme="minorAscii" w:eastAsiaTheme="majorEastAsia" w:cstheme="minorAscii"/>
          <w:sz w:val="22"/>
          <w:szCs w:val="22"/>
        </w:rPr>
        <w:t>Dearbocatalogus</w:t>
      </w:r>
      <w:proofErr w:type="spellEnd"/>
      <w:r w:rsidRPr="47C8236D" w:rsidR="00EE1D94">
        <w:rPr>
          <w:rStyle w:val="SubtleReference"/>
          <w:rFonts w:ascii="Calibri" w:hAnsi="Calibri" w:eastAsia="ＭＳ ゴシック" w:cs="Calibri" w:asciiTheme="minorAscii" w:hAnsiTheme="minorAscii" w:eastAsiaTheme="majorEastAsia" w:cstheme="minorAscii"/>
          <w:sz w:val="22"/>
          <w:szCs w:val="22"/>
        </w:rPr>
        <w:t>. (</w:t>
      </w:r>
      <w:r w:rsidRPr="47C8236D" w:rsidR="00EE1D94">
        <w:rPr>
          <w:rStyle w:val="SubtleReference"/>
          <w:rFonts w:ascii="Calibri" w:hAnsi="Calibri" w:eastAsia="ＭＳ ゴシック" w:cs="Calibri" w:asciiTheme="minorAscii" w:hAnsiTheme="minorAscii" w:eastAsiaTheme="majorEastAsia" w:cstheme="minorAscii"/>
          <w:sz w:val="22"/>
          <w:szCs w:val="22"/>
        </w:rPr>
        <w:t>z.d</w:t>
      </w:r>
      <w:r w:rsidRPr="47C8236D" w:rsidR="00EE1D94">
        <w:rPr>
          <w:rStyle w:val="SubtleReference"/>
          <w:rFonts w:ascii="Calibri" w:hAnsi="Calibri" w:eastAsia="ＭＳ ゴシック" w:cs="Calibri" w:asciiTheme="minorAscii" w:hAnsiTheme="minorAscii" w:eastAsiaTheme="majorEastAsia" w:cstheme="minorAscii"/>
          <w:sz w:val="22"/>
          <w:szCs w:val="22"/>
        </w:rPr>
        <w:t>.) </w:t>
      </w:r>
      <w:r w:rsidRPr="47C8236D" w:rsidR="00EE1D94">
        <w:rPr>
          <w:rStyle w:val="SubtleReference"/>
          <w:rFonts w:ascii="Calibri" w:hAnsi="Calibri" w:eastAsia="ＭＳ ゴシック" w:cs="Calibri" w:asciiTheme="minorAscii" w:hAnsiTheme="minorAscii" w:eastAsiaTheme="majorEastAsia" w:cstheme="minorAscii"/>
          <w:sz w:val="22"/>
          <w:szCs w:val="22"/>
        </w:rPr>
        <w:t>Risicobeoordeling</w:t>
      </w:r>
      <w:r w:rsidRPr="47C8236D" w:rsidR="00EE1D94">
        <w:rPr>
          <w:rStyle w:val="SubtleReference"/>
          <w:rFonts w:ascii="Calibri" w:hAnsi="Calibri" w:eastAsia="ＭＳ ゴシック" w:cs="Calibri" w:asciiTheme="minorAscii" w:hAnsiTheme="minorAscii" w:eastAsiaTheme="majorEastAsia" w:cstheme="minorAscii"/>
          <w:sz w:val="22"/>
          <w:szCs w:val="22"/>
        </w:rPr>
        <w:t xml:space="preserve"> van Fine </w:t>
      </w:r>
      <w:r w:rsidRPr="47C8236D" w:rsidR="00EE1D94">
        <w:rPr>
          <w:rStyle w:val="SubtleReference"/>
          <w:rFonts w:ascii="Calibri" w:hAnsi="Calibri" w:eastAsia="ＭＳ ゴシック" w:cs="Calibri" w:asciiTheme="minorAscii" w:hAnsiTheme="minorAscii" w:eastAsiaTheme="majorEastAsia" w:cstheme="minorAscii"/>
          <w:sz w:val="22"/>
          <w:szCs w:val="22"/>
        </w:rPr>
        <w:t>en</w:t>
      </w:r>
      <w:r w:rsidRPr="47C8236D" w:rsidR="00EE1D94">
        <w:rPr>
          <w:rStyle w:val="SubtleReference"/>
          <w:rFonts w:ascii="Calibri" w:hAnsi="Calibri" w:eastAsia="ＭＳ ゴシック" w:cs="Calibri" w:asciiTheme="minorAscii" w:hAnsiTheme="minorAscii" w:eastAsiaTheme="majorEastAsia" w:cstheme="minorAscii"/>
          <w:sz w:val="22"/>
          <w:szCs w:val="22"/>
        </w:rPr>
        <w:t xml:space="preserve"> Kinney. </w:t>
      </w:r>
      <w:r w:rsidRPr="47C8236D" w:rsidR="00EE1D94">
        <w:rPr>
          <w:rStyle w:val="SubtleReference"/>
          <w:rFonts w:ascii="Calibri" w:hAnsi="Calibri" w:eastAsia="ＭＳ ゴシック" w:cs="Calibri" w:asciiTheme="minorAscii" w:hAnsiTheme="minorAscii" w:eastAsiaTheme="majorEastAsia" w:cstheme="minorAscii"/>
          <w:sz w:val="22"/>
          <w:szCs w:val="22"/>
        </w:rPr>
        <w:t>Geraadpleegd</w:t>
      </w:r>
      <w:r w:rsidRPr="47C8236D" w:rsidR="00EE1D94">
        <w:rPr>
          <w:rStyle w:val="SubtleReference"/>
          <w:rFonts w:ascii="Calibri" w:hAnsi="Calibri" w:eastAsia="ＭＳ ゴシック" w:cs="Calibri" w:asciiTheme="minorAscii" w:hAnsiTheme="minorAscii" w:eastAsiaTheme="majorEastAsia" w:cstheme="minorAscii"/>
          <w:sz w:val="22"/>
          <w:szCs w:val="22"/>
        </w:rPr>
        <w:t xml:space="preserve"> op 28 </w:t>
      </w:r>
      <w:r w:rsidRPr="47C8236D" w:rsidR="00EE1D94">
        <w:rPr>
          <w:rStyle w:val="SubtleReference"/>
          <w:rFonts w:ascii="Calibri" w:hAnsi="Calibri" w:eastAsia="ＭＳ ゴシック" w:cs="Calibri" w:asciiTheme="minorAscii" w:hAnsiTheme="minorAscii" w:eastAsiaTheme="majorEastAsia" w:cstheme="minorAscii"/>
          <w:sz w:val="22"/>
          <w:szCs w:val="22"/>
        </w:rPr>
        <w:t>februari</w:t>
      </w:r>
      <w:r w:rsidRPr="47C8236D" w:rsidR="00EE1D94">
        <w:rPr>
          <w:rStyle w:val="SubtleReference"/>
          <w:rFonts w:ascii="Calibri" w:hAnsi="Calibri" w:eastAsia="ＭＳ ゴシック" w:cs="Calibri" w:asciiTheme="minorAscii" w:hAnsiTheme="minorAscii" w:eastAsiaTheme="majorEastAsia" w:cstheme="minorAscii"/>
          <w:sz w:val="22"/>
          <w:szCs w:val="22"/>
        </w:rPr>
        <w:t xml:space="preserve"> 2021, van</w:t>
      </w:r>
      <w:r w:rsidRPr="47C8236D" w:rsidR="00335981">
        <w:rPr>
          <w:rStyle w:val="SubtleReference"/>
          <w:rFonts w:ascii="Calibri" w:hAnsi="Calibri" w:eastAsia="ＭＳ ゴシック" w:cs="Calibri" w:asciiTheme="minorAscii" w:hAnsiTheme="minorAscii" w:eastAsiaTheme="majorEastAsia" w:cstheme="minorAscii"/>
          <w:sz w:val="22"/>
          <w:szCs w:val="22"/>
          <w:lang w:val="nl-NL"/>
        </w:rPr>
        <w:t>:</w:t>
      </w:r>
      <w:r w:rsidRPr="47C8236D" w:rsidR="00EE1D94">
        <w:rPr>
          <w:rStyle w:val="normaltextrun"/>
          <w:rFonts w:ascii="Calibri" w:hAnsi="Calibri" w:eastAsia="ＭＳ ゴシック" w:cs="Calibri" w:asciiTheme="minorAscii" w:hAnsiTheme="minorAscii" w:eastAsiaTheme="majorEastAsia" w:cstheme="minorAscii"/>
          <w:sz w:val="22"/>
          <w:szCs w:val="22"/>
          <w:lang w:val="nl-NL"/>
        </w:rPr>
        <w:t> </w:t>
      </w:r>
      <w:hyperlink r:id="Rc86f690518d344f8">
        <w:r w:rsidRPr="47C8236D" w:rsidR="00EE1D94">
          <w:rPr>
            <w:rStyle w:val="normaltextrun"/>
            <w:rFonts w:ascii="Calibri" w:hAnsi="Calibri" w:eastAsia="ＭＳ ゴシック" w:cs="Calibri" w:asciiTheme="minorAscii" w:hAnsiTheme="minorAscii" w:eastAsiaTheme="majorEastAsia" w:cstheme="minorAscii"/>
            <w:color w:val="0563C1"/>
            <w:sz w:val="22"/>
            <w:szCs w:val="22"/>
            <w:u w:val="single"/>
            <w:lang w:val="nl-NL"/>
          </w:rPr>
          <w:t>https://www.dearbocatalogus.nl/handreiking-intern-transport-en-logistiek/52-beoordelingstool-2-risicobeoordeling-van-fine-en-kinney</w:t>
        </w:r>
      </w:hyperlink>
      <w:r w:rsidRPr="47C8236D" w:rsidR="00EE1D94">
        <w:rPr>
          <w:rStyle w:val="eop"/>
          <w:rFonts w:ascii="Calibri" w:hAnsi="Calibri" w:cs="Calibri" w:asciiTheme="minorAscii" w:hAnsiTheme="minorAscii" w:cstheme="minorAscii"/>
          <w:sz w:val="22"/>
          <w:szCs w:val="22"/>
          <w:lang w:val="nl-NL"/>
        </w:rPr>
        <w:t> </w:t>
      </w:r>
    </w:p>
    <w:p w:rsidRPr="00335981" w:rsidR="00EE1D94" w:rsidP="47C8236D" w:rsidRDefault="00EE1D94" w14:paraId="0D9FAB92" w14:textId="4204F508" w14:noSpellErr="1">
      <w:pPr>
        <w:pStyle w:val="paragraph"/>
        <w:spacing w:before="0" w:beforeAutospacing="off" w:after="0" w:afterAutospacing="off"/>
        <w:ind w:left="720"/>
        <w:textAlignment w:val="baseline"/>
        <w:rPr>
          <w:rFonts w:ascii="Calibri" w:hAnsi="Calibri" w:cs="Calibri" w:asciiTheme="minorAscii" w:hAnsiTheme="minorAscii" w:cstheme="minorAscii"/>
          <w:sz w:val="22"/>
          <w:szCs w:val="22"/>
          <w:lang w:val="nl-NL"/>
        </w:rPr>
      </w:pPr>
    </w:p>
    <w:p w:rsidRPr="00335981" w:rsidR="00EE1D94" w:rsidP="47C8236D" w:rsidRDefault="00EE1D94" w14:paraId="4185C3A0" w14:textId="77777777">
      <w:pPr>
        <w:pStyle w:val="paragraph"/>
        <w:numPr>
          <w:ilvl w:val="0"/>
          <w:numId w:val="1"/>
        </w:numPr>
        <w:spacing w:before="0" w:beforeAutospacing="off" w:after="0" w:afterAutospacing="off"/>
        <w:textAlignment w:val="baseline"/>
        <w:rPr>
          <w:rFonts w:ascii="Calibri" w:hAnsi="Calibri" w:cs="Calibri" w:asciiTheme="minorAscii" w:hAnsiTheme="minorAscii" w:cstheme="minorAscii"/>
          <w:sz w:val="22"/>
          <w:szCs w:val="22"/>
          <w:lang w:val="nl-NL"/>
        </w:rPr>
      </w:pPr>
      <w:proofErr w:type="spellStart"/>
      <w:r w:rsidRPr="47C8236D" w:rsidR="00EE1D94">
        <w:rPr>
          <w:rStyle w:val="SubtleReference"/>
          <w:rFonts w:ascii="Calibri" w:hAnsi="Calibri" w:eastAsia="ＭＳ ゴシック" w:cs="Calibri" w:asciiTheme="minorAscii" w:hAnsiTheme="minorAscii" w:eastAsiaTheme="majorEastAsia" w:cstheme="minorAscii"/>
          <w:sz w:val="22"/>
          <w:szCs w:val="22"/>
        </w:rPr>
        <w:t>TuVnederland</w:t>
      </w:r>
      <w:proofErr w:type="spellEnd"/>
      <w:r w:rsidRPr="47C8236D" w:rsidR="00EE1D94">
        <w:rPr>
          <w:rStyle w:val="SubtleReference"/>
          <w:rFonts w:ascii="Calibri" w:hAnsi="Calibri" w:eastAsia="ＭＳ ゴシック" w:cs="Calibri" w:asciiTheme="minorAscii" w:hAnsiTheme="minorAscii" w:eastAsiaTheme="majorEastAsia" w:cstheme="minorAscii"/>
          <w:sz w:val="22"/>
          <w:szCs w:val="22"/>
        </w:rPr>
        <w:t>. </w:t>
      </w:r>
      <w:r w:rsidRPr="47C8236D" w:rsidR="00EE1D94">
        <w:rPr>
          <w:rStyle w:val="SubtleReference"/>
          <w:rFonts w:ascii="Calibri" w:hAnsi="Calibri" w:eastAsia="ＭＳ ゴシック" w:cs="Calibri" w:asciiTheme="minorAscii" w:hAnsiTheme="minorAscii" w:eastAsiaTheme="majorEastAsia" w:cstheme="minorAscii"/>
          <w:sz w:val="22"/>
          <w:szCs w:val="22"/>
        </w:rPr>
        <w:t>Z.d</w:t>
      </w:r>
      <w:r w:rsidRPr="47C8236D" w:rsidR="00EE1D94">
        <w:rPr>
          <w:rStyle w:val="SubtleReference"/>
          <w:rFonts w:ascii="Calibri" w:hAnsi="Calibri" w:eastAsia="ＭＳ ゴシック" w:cs="Calibri" w:asciiTheme="minorAscii" w:hAnsiTheme="minorAscii" w:eastAsiaTheme="majorEastAsia" w:cstheme="minorAscii"/>
          <w:sz w:val="22"/>
          <w:szCs w:val="22"/>
        </w:rPr>
        <w:t>. </w:t>
      </w:r>
      <w:r w:rsidRPr="47C8236D" w:rsidR="00EE1D94">
        <w:rPr>
          <w:rStyle w:val="SubtleReference"/>
          <w:rFonts w:ascii="Calibri" w:hAnsi="Calibri" w:eastAsia="ＭＳ ゴシック" w:cs="Calibri" w:asciiTheme="minorAscii" w:hAnsiTheme="minorAscii" w:eastAsiaTheme="majorEastAsia" w:cstheme="minorAscii"/>
          <w:sz w:val="22"/>
          <w:szCs w:val="22"/>
        </w:rPr>
        <w:t>Veiligheidsbewustzijn</w:t>
      </w:r>
      <w:r w:rsidRPr="47C8236D" w:rsidR="00EE1D94">
        <w:rPr>
          <w:rStyle w:val="SubtleReference"/>
          <w:rFonts w:ascii="Calibri" w:hAnsi="Calibri" w:eastAsia="ＭＳ ゴシック" w:cs="Calibri" w:asciiTheme="minorAscii" w:hAnsiTheme="minorAscii" w:eastAsiaTheme="majorEastAsia" w:cstheme="minorAscii"/>
          <w:sz w:val="22"/>
          <w:szCs w:val="22"/>
        </w:rPr>
        <w:t>. </w:t>
      </w:r>
      <w:r w:rsidRPr="47C8236D" w:rsidR="00EE1D94">
        <w:rPr>
          <w:rStyle w:val="SubtleReference"/>
          <w:rFonts w:ascii="Calibri" w:hAnsi="Calibri" w:eastAsia="ＭＳ ゴシック" w:cs="Calibri" w:asciiTheme="minorAscii" w:hAnsiTheme="minorAscii" w:eastAsiaTheme="majorEastAsia" w:cstheme="minorAscii"/>
          <w:sz w:val="22"/>
          <w:szCs w:val="22"/>
        </w:rPr>
        <w:t>Geraadpleegd</w:t>
      </w:r>
      <w:r w:rsidRPr="47C8236D" w:rsidR="00EE1D94">
        <w:rPr>
          <w:rStyle w:val="SubtleReference"/>
          <w:rFonts w:ascii="Calibri" w:hAnsi="Calibri" w:eastAsia="ＭＳ ゴシック" w:cs="Calibri" w:asciiTheme="minorAscii" w:hAnsiTheme="minorAscii" w:eastAsiaTheme="majorEastAsia" w:cstheme="minorAscii"/>
          <w:sz w:val="22"/>
          <w:szCs w:val="22"/>
        </w:rPr>
        <w:t xml:space="preserve"> op: 28 </w:t>
      </w:r>
      <w:r w:rsidRPr="47C8236D" w:rsidR="00EE1D94">
        <w:rPr>
          <w:rStyle w:val="SubtleReference"/>
          <w:rFonts w:ascii="Calibri" w:hAnsi="Calibri" w:eastAsia="ＭＳ ゴシック" w:cs="Calibri" w:asciiTheme="minorAscii" w:hAnsiTheme="minorAscii" w:eastAsiaTheme="majorEastAsia" w:cstheme="minorAscii"/>
          <w:sz w:val="22"/>
          <w:szCs w:val="22"/>
        </w:rPr>
        <w:t>februari</w:t>
      </w:r>
      <w:r w:rsidRPr="47C8236D" w:rsidR="00EE1D94">
        <w:rPr>
          <w:rStyle w:val="SubtleReference"/>
          <w:rFonts w:ascii="Calibri" w:hAnsi="Calibri" w:eastAsia="ＭＳ ゴシック" w:cs="Calibri" w:asciiTheme="minorAscii" w:hAnsiTheme="minorAscii" w:eastAsiaTheme="majorEastAsia" w:cstheme="minorAscii"/>
          <w:sz w:val="22"/>
          <w:szCs w:val="22"/>
        </w:rPr>
        <w:t xml:space="preserve"> 2021, van:</w:t>
      </w:r>
      <w:r w:rsidRPr="47C8236D" w:rsidR="00EE1D94">
        <w:rPr>
          <w:rStyle w:val="normaltextrun"/>
          <w:rFonts w:ascii="Calibri" w:hAnsi="Calibri" w:eastAsia="ＭＳ ゴシック" w:cs="Calibri" w:asciiTheme="minorAscii" w:hAnsiTheme="minorAscii" w:eastAsiaTheme="majorEastAsia" w:cstheme="minorAscii"/>
          <w:sz w:val="22"/>
          <w:szCs w:val="22"/>
          <w:lang w:val="nl-NL"/>
        </w:rPr>
        <w:t> </w:t>
      </w:r>
      <w:hyperlink r:id="R2b93fc78ac6e4d09">
        <w:r w:rsidRPr="47C8236D" w:rsidR="00EE1D94">
          <w:rPr>
            <w:rStyle w:val="normaltextrun"/>
            <w:rFonts w:ascii="Calibri" w:hAnsi="Calibri" w:eastAsia="ＭＳ ゴシック" w:cs="Calibri" w:asciiTheme="minorAscii" w:hAnsiTheme="minorAscii" w:eastAsiaTheme="majorEastAsia" w:cstheme="minorAscii"/>
            <w:color w:val="0563C1"/>
            <w:sz w:val="22"/>
            <w:szCs w:val="22"/>
            <w:u w:val="single"/>
            <w:lang w:val="nl-NL"/>
          </w:rPr>
          <w:t>https://www.tuv.nl/veiligheidsladder/veiligheidsbewustzijn/</w:t>
        </w:r>
      </w:hyperlink>
      <w:r w:rsidRPr="47C8236D" w:rsidR="00EE1D94">
        <w:rPr>
          <w:rStyle w:val="eop"/>
          <w:rFonts w:ascii="Calibri" w:hAnsi="Calibri" w:cs="Calibri" w:asciiTheme="minorAscii" w:hAnsiTheme="minorAscii" w:cstheme="minorAscii"/>
          <w:sz w:val="22"/>
          <w:szCs w:val="22"/>
          <w:lang w:val="nl-NL"/>
        </w:rPr>
        <w:t> </w:t>
      </w:r>
    </w:p>
    <w:p w:rsidRPr="00335981" w:rsidR="00EE1D94" w:rsidP="47C8236D" w:rsidRDefault="00EE1D94" w14:paraId="43AEA4D2" w14:textId="5338FDEF" w14:noSpellErr="1">
      <w:pPr>
        <w:pStyle w:val="paragraph"/>
        <w:spacing w:before="0" w:beforeAutospacing="off" w:after="0" w:afterAutospacing="off"/>
        <w:ind w:left="720"/>
        <w:textAlignment w:val="baseline"/>
        <w:rPr>
          <w:rFonts w:ascii="Calibri" w:hAnsi="Calibri" w:cs="Calibri" w:asciiTheme="minorAscii" w:hAnsiTheme="minorAscii" w:cstheme="minorAscii"/>
          <w:sz w:val="22"/>
          <w:szCs w:val="22"/>
          <w:lang w:val="nl-NL"/>
        </w:rPr>
      </w:pPr>
    </w:p>
    <w:p w:rsidRPr="00335981" w:rsidR="00EE1D94" w:rsidP="47C8236D" w:rsidRDefault="00EE1D94" w14:paraId="1DF5E202" w14:textId="77777777">
      <w:pPr>
        <w:pStyle w:val="paragraph"/>
        <w:numPr>
          <w:ilvl w:val="0"/>
          <w:numId w:val="1"/>
        </w:numPr>
        <w:spacing w:before="0" w:beforeAutospacing="off" w:after="0" w:afterAutospacing="off"/>
        <w:textAlignment w:val="baseline"/>
        <w:rPr>
          <w:rFonts w:ascii="Calibri" w:hAnsi="Calibri" w:cs="Calibri" w:asciiTheme="minorAscii" w:hAnsiTheme="minorAscii" w:cstheme="minorAscii"/>
          <w:sz w:val="22"/>
          <w:szCs w:val="22"/>
          <w:lang w:val="nl-NL"/>
        </w:rPr>
      </w:pPr>
      <w:r w:rsidRPr="47C8236D" w:rsidR="00EE1D94">
        <w:rPr>
          <w:rStyle w:val="SubtleReference"/>
          <w:rFonts w:ascii="Calibri" w:hAnsi="Calibri" w:eastAsia="ＭＳ ゴシック" w:cs="Calibri" w:asciiTheme="minorAscii" w:hAnsiTheme="minorAscii" w:eastAsiaTheme="majorEastAsia" w:cstheme="minorAscii"/>
          <w:sz w:val="22"/>
          <w:szCs w:val="22"/>
        </w:rPr>
        <w:t>Arbopodium</w:t>
      </w:r>
      <w:r w:rsidRPr="47C8236D" w:rsidR="00EE1D94">
        <w:rPr>
          <w:rStyle w:val="SubtleReference"/>
          <w:rFonts w:ascii="Calibri" w:hAnsi="Calibri" w:eastAsia="ＭＳ ゴシック" w:cs="Calibri" w:asciiTheme="minorAscii" w:hAnsiTheme="minorAscii" w:eastAsiaTheme="majorEastAsia" w:cstheme="minorAscii"/>
          <w:sz w:val="22"/>
          <w:szCs w:val="22"/>
        </w:rPr>
        <w:t xml:space="preserve">. 2017. </w:t>
      </w:r>
      <w:r w:rsidRPr="47C8236D" w:rsidR="00EE1D94">
        <w:rPr>
          <w:rStyle w:val="SubtleReference"/>
          <w:rFonts w:ascii="Calibri" w:hAnsi="Calibri" w:eastAsia="ＭＳ ゴシック" w:cs="Calibri" w:asciiTheme="minorAscii" w:hAnsiTheme="minorAscii" w:eastAsiaTheme="majorEastAsia" w:cstheme="minorAscii"/>
          <w:sz w:val="22"/>
          <w:szCs w:val="22"/>
        </w:rPr>
        <w:t>Arbo</w:t>
      </w:r>
      <w:r w:rsidRPr="47C8236D" w:rsidR="00EE1D94">
        <w:rPr>
          <w:rStyle w:val="SubtleReference"/>
          <w:rFonts w:ascii="Calibri" w:hAnsi="Calibri" w:eastAsia="ＭＳ ゴシック" w:cs="Calibri" w:asciiTheme="minorAscii" w:hAnsiTheme="minorAscii" w:eastAsiaTheme="majorEastAsia" w:cstheme="minorAscii"/>
          <w:sz w:val="22"/>
          <w:szCs w:val="22"/>
        </w:rPr>
        <w:t xml:space="preserve">-index. </w:t>
      </w:r>
      <w:r w:rsidRPr="47C8236D" w:rsidR="00EE1D94">
        <w:rPr>
          <w:rStyle w:val="SubtleReference"/>
          <w:rFonts w:ascii="Calibri" w:hAnsi="Calibri" w:eastAsia="ＭＳ ゴシック" w:cs="Calibri" w:asciiTheme="minorAscii" w:hAnsiTheme="minorAscii" w:eastAsiaTheme="majorEastAsia" w:cstheme="minorAscii"/>
          <w:sz w:val="22"/>
          <w:szCs w:val="22"/>
        </w:rPr>
        <w:t>Geraadpleegd</w:t>
      </w:r>
      <w:r w:rsidRPr="47C8236D" w:rsidR="00EE1D94">
        <w:rPr>
          <w:rStyle w:val="SubtleReference"/>
          <w:rFonts w:ascii="Calibri" w:hAnsi="Calibri" w:eastAsia="ＭＳ ゴシック" w:cs="Calibri" w:asciiTheme="minorAscii" w:hAnsiTheme="minorAscii" w:eastAsiaTheme="majorEastAsia" w:cstheme="minorAscii"/>
          <w:sz w:val="22"/>
          <w:szCs w:val="22"/>
        </w:rPr>
        <w:t xml:space="preserve"> op: 28 </w:t>
      </w:r>
      <w:r w:rsidRPr="47C8236D" w:rsidR="00EE1D94">
        <w:rPr>
          <w:rStyle w:val="SubtleReference"/>
          <w:rFonts w:ascii="Calibri" w:hAnsi="Calibri" w:eastAsia="ＭＳ ゴシック" w:cs="Calibri" w:asciiTheme="minorAscii" w:hAnsiTheme="minorAscii" w:eastAsiaTheme="majorEastAsia" w:cstheme="minorAscii"/>
          <w:sz w:val="22"/>
          <w:szCs w:val="22"/>
        </w:rPr>
        <w:t>februari</w:t>
      </w:r>
      <w:r w:rsidRPr="47C8236D" w:rsidR="00EE1D94">
        <w:rPr>
          <w:rStyle w:val="SubtleReference"/>
          <w:rFonts w:ascii="Calibri" w:hAnsi="Calibri" w:eastAsia="ＭＳ ゴシック" w:cs="Calibri" w:asciiTheme="minorAscii" w:hAnsiTheme="minorAscii" w:eastAsiaTheme="majorEastAsia" w:cstheme="minorAscii"/>
          <w:sz w:val="22"/>
          <w:szCs w:val="22"/>
        </w:rPr>
        <w:t xml:space="preserve"> 2021, van:</w:t>
      </w:r>
      <w:r w:rsidRPr="47C8236D" w:rsidR="00EE1D94">
        <w:rPr>
          <w:rStyle w:val="normaltextrun"/>
          <w:rFonts w:ascii="Calibri" w:hAnsi="Calibri" w:eastAsia="ＭＳ ゴシック" w:cs="Calibri" w:asciiTheme="minorAscii" w:hAnsiTheme="minorAscii" w:eastAsiaTheme="majorEastAsia" w:cstheme="minorAscii"/>
          <w:sz w:val="22"/>
          <w:szCs w:val="22"/>
          <w:lang w:val="nl-NL"/>
        </w:rPr>
        <w:t> </w:t>
      </w:r>
      <w:hyperlink r:id="R9808e2fab0924cbb">
        <w:r w:rsidRPr="47C8236D" w:rsidR="00EE1D94">
          <w:rPr>
            <w:rStyle w:val="normaltextrun"/>
            <w:rFonts w:ascii="Calibri" w:hAnsi="Calibri" w:eastAsia="ＭＳ ゴシック" w:cs="Calibri" w:asciiTheme="minorAscii" w:hAnsiTheme="minorAscii" w:eastAsiaTheme="majorEastAsia" w:cstheme="minorAscii"/>
            <w:color w:val="0563C1"/>
            <w:sz w:val="22"/>
            <w:szCs w:val="22"/>
            <w:u w:val="single"/>
            <w:lang w:val="nl-NL"/>
          </w:rPr>
          <w:t>https://www.arbopodium.nl/arbo-index/arbowetgeving-en-beleid/arbeidshygienische-strategie/</w:t>
        </w:r>
      </w:hyperlink>
      <w:r w:rsidRPr="47C8236D" w:rsidR="00EE1D94">
        <w:rPr>
          <w:rStyle w:val="eop"/>
          <w:rFonts w:ascii="Calibri" w:hAnsi="Calibri" w:cs="Calibri" w:asciiTheme="minorAscii" w:hAnsiTheme="minorAscii" w:cstheme="minorAscii"/>
          <w:sz w:val="22"/>
          <w:szCs w:val="22"/>
          <w:lang w:val="nl-NL"/>
        </w:rPr>
        <w:t> </w:t>
      </w:r>
    </w:p>
    <w:p w:rsidRPr="00335981" w:rsidR="00EE1D94" w:rsidP="47C8236D" w:rsidRDefault="00EE1D94" w14:paraId="7CEC38C5" w14:textId="4C72A559" w14:noSpellErr="1">
      <w:pPr>
        <w:pStyle w:val="paragraph"/>
        <w:spacing w:before="0" w:beforeAutospacing="off" w:after="0" w:afterAutospacing="off"/>
        <w:ind w:left="720"/>
        <w:textAlignment w:val="baseline"/>
        <w:rPr>
          <w:rFonts w:ascii="Calibri" w:hAnsi="Calibri" w:cs="Calibri" w:asciiTheme="minorAscii" w:hAnsiTheme="minorAscii" w:cstheme="minorAscii"/>
          <w:sz w:val="22"/>
          <w:szCs w:val="22"/>
          <w:lang w:val="en-US"/>
        </w:rPr>
      </w:pPr>
    </w:p>
    <w:p w:rsidRPr="00EE1D94" w:rsidR="00EE1D94" w:rsidP="47C8236D" w:rsidRDefault="00EE1D94" w14:paraId="0D4AD9CD" w14:textId="77777777">
      <w:pPr>
        <w:pStyle w:val="paragraph"/>
        <w:numPr>
          <w:ilvl w:val="0"/>
          <w:numId w:val="1"/>
        </w:numPr>
        <w:spacing w:before="0" w:beforeAutospacing="off" w:after="0" w:afterAutospacing="off"/>
        <w:textAlignment w:val="baseline"/>
        <w:rPr>
          <w:rFonts w:ascii="Calibri" w:hAnsi="Calibri" w:cs="Calibri" w:asciiTheme="minorAscii" w:hAnsiTheme="minorAscii" w:cstheme="minorAscii"/>
          <w:sz w:val="22"/>
          <w:szCs w:val="22"/>
          <w:lang w:val="en-US"/>
        </w:rPr>
      </w:pPr>
      <w:r w:rsidRPr="47C8236D" w:rsidR="00EE1D94">
        <w:rPr>
          <w:rStyle w:val="SubtleReference"/>
          <w:rFonts w:ascii="Calibri" w:hAnsi="Calibri" w:eastAsia="ＭＳ ゴシック" w:cs="Calibri" w:asciiTheme="minorAscii" w:hAnsiTheme="minorAscii" w:eastAsiaTheme="majorEastAsia" w:cstheme="minorAscii"/>
          <w:sz w:val="22"/>
          <w:szCs w:val="22"/>
        </w:rPr>
        <w:t>Arboportaal</w:t>
      </w:r>
      <w:r w:rsidRPr="47C8236D" w:rsidR="00EE1D94">
        <w:rPr>
          <w:rStyle w:val="SubtleReference"/>
          <w:rFonts w:ascii="Calibri" w:hAnsi="Calibri" w:eastAsia="ＭＳ ゴシック" w:cs="Calibri" w:asciiTheme="minorAscii" w:hAnsiTheme="minorAscii" w:eastAsiaTheme="majorEastAsia" w:cstheme="minorAscii"/>
          <w:sz w:val="22"/>
          <w:szCs w:val="22"/>
        </w:rPr>
        <w:t>. Z.D. </w:t>
      </w:r>
      <w:proofErr w:type="spellStart"/>
      <w:r w:rsidRPr="47C8236D" w:rsidR="00EE1D94">
        <w:rPr>
          <w:rStyle w:val="SubtleReference"/>
          <w:rFonts w:ascii="Calibri" w:hAnsi="Calibri" w:eastAsia="ＭＳ ゴシック" w:cs="Calibri" w:asciiTheme="minorAscii" w:hAnsiTheme="minorAscii" w:eastAsiaTheme="majorEastAsia" w:cstheme="minorAscii"/>
          <w:sz w:val="22"/>
          <w:szCs w:val="22"/>
        </w:rPr>
        <w:t>Arbeidshygiënische</w:t>
      </w:r>
      <w:proofErr w:type="spellEnd"/>
      <w:r w:rsidRPr="47C8236D" w:rsidR="00EE1D94">
        <w:rPr>
          <w:rStyle w:val="SubtleReference"/>
          <w:rFonts w:ascii="Calibri" w:hAnsi="Calibri" w:eastAsia="ＭＳ ゴシック" w:cs="Calibri" w:asciiTheme="minorAscii" w:hAnsiTheme="minorAscii" w:eastAsiaTheme="majorEastAsia" w:cstheme="minorAscii"/>
          <w:sz w:val="22"/>
          <w:szCs w:val="22"/>
        </w:rPr>
        <w:t> </w:t>
      </w:r>
      <w:r w:rsidRPr="47C8236D" w:rsidR="00EE1D94">
        <w:rPr>
          <w:rStyle w:val="SubtleReference"/>
          <w:rFonts w:ascii="Calibri" w:hAnsi="Calibri" w:eastAsia="ＭＳ ゴシック" w:cs="Calibri" w:asciiTheme="minorAscii" w:hAnsiTheme="minorAscii" w:eastAsiaTheme="majorEastAsia" w:cstheme="minorAscii"/>
          <w:sz w:val="22"/>
          <w:szCs w:val="22"/>
        </w:rPr>
        <w:t>strategie</w:t>
      </w:r>
      <w:r w:rsidRPr="47C8236D" w:rsidR="00EE1D94">
        <w:rPr>
          <w:rStyle w:val="SubtleReference"/>
          <w:rFonts w:ascii="Calibri" w:hAnsi="Calibri" w:eastAsia="ＭＳ ゴシック" w:cs="Calibri" w:asciiTheme="minorAscii" w:hAnsiTheme="minorAscii" w:eastAsiaTheme="majorEastAsia" w:cstheme="minorAscii"/>
          <w:sz w:val="22"/>
          <w:szCs w:val="22"/>
        </w:rPr>
        <w:t>. </w:t>
      </w:r>
      <w:r w:rsidRPr="47C8236D" w:rsidR="00EE1D94">
        <w:rPr>
          <w:rStyle w:val="SubtleReference"/>
          <w:rFonts w:ascii="Calibri" w:hAnsi="Calibri" w:eastAsia="ＭＳ ゴシック" w:cs="Calibri" w:asciiTheme="minorAscii" w:hAnsiTheme="minorAscii" w:eastAsiaTheme="majorEastAsia" w:cstheme="minorAscii"/>
          <w:sz w:val="22"/>
          <w:szCs w:val="22"/>
        </w:rPr>
        <w:t>Geraadpleegd</w:t>
      </w:r>
      <w:r w:rsidRPr="47C8236D" w:rsidR="00EE1D94">
        <w:rPr>
          <w:rStyle w:val="SubtleReference"/>
          <w:rFonts w:ascii="Calibri" w:hAnsi="Calibri" w:eastAsia="ＭＳ ゴシック" w:cs="Calibri" w:asciiTheme="minorAscii" w:hAnsiTheme="minorAscii" w:eastAsiaTheme="majorEastAsia" w:cstheme="minorAscii"/>
          <w:sz w:val="22"/>
          <w:szCs w:val="22"/>
        </w:rPr>
        <w:t xml:space="preserve"> op: 28 </w:t>
      </w:r>
      <w:r w:rsidRPr="47C8236D" w:rsidR="00EE1D94">
        <w:rPr>
          <w:rStyle w:val="SubtleReference"/>
          <w:rFonts w:ascii="Calibri" w:hAnsi="Calibri" w:eastAsia="ＭＳ ゴシック" w:cs="Calibri" w:asciiTheme="minorAscii" w:hAnsiTheme="minorAscii" w:eastAsiaTheme="majorEastAsia" w:cstheme="minorAscii"/>
          <w:sz w:val="22"/>
          <w:szCs w:val="22"/>
        </w:rPr>
        <w:t>februari</w:t>
      </w:r>
      <w:r w:rsidRPr="47C8236D" w:rsidR="00EE1D94">
        <w:rPr>
          <w:rStyle w:val="SubtleReference"/>
          <w:rFonts w:ascii="Calibri" w:hAnsi="Calibri" w:eastAsia="ＭＳ ゴシック" w:cs="Calibri" w:asciiTheme="minorAscii" w:hAnsiTheme="minorAscii" w:eastAsiaTheme="majorEastAsia" w:cstheme="minorAscii"/>
          <w:sz w:val="22"/>
          <w:szCs w:val="22"/>
        </w:rPr>
        <w:t xml:space="preserve"> 2021, van:</w:t>
      </w:r>
      <w:r w:rsidRPr="47C8236D" w:rsidR="00EE1D94">
        <w:rPr>
          <w:rStyle w:val="normaltextrun"/>
          <w:rFonts w:ascii="Calibri" w:hAnsi="Calibri" w:eastAsia="ＭＳ ゴシック" w:cs="Calibri" w:asciiTheme="minorAscii" w:hAnsiTheme="minorAscii" w:eastAsiaTheme="majorEastAsia" w:cstheme="minorAscii"/>
          <w:sz w:val="22"/>
          <w:szCs w:val="22"/>
          <w:lang w:val="nl-NL"/>
        </w:rPr>
        <w:t> </w:t>
      </w:r>
      <w:hyperlink r:id="R26e0738b67984c80">
        <w:r w:rsidRPr="47C8236D" w:rsidR="00EE1D94">
          <w:rPr>
            <w:rStyle w:val="normaltextrun"/>
            <w:rFonts w:ascii="Calibri" w:hAnsi="Calibri" w:eastAsia="ＭＳ ゴシック" w:cs="Calibri" w:asciiTheme="minorAscii" w:hAnsiTheme="minorAscii" w:eastAsiaTheme="majorEastAsia" w:cstheme="minorAscii"/>
            <w:color w:val="0563C1"/>
            <w:sz w:val="22"/>
            <w:szCs w:val="22"/>
            <w:u w:val="single"/>
            <w:lang w:val="nl-NL"/>
          </w:rPr>
          <w:t>https://www.arboportaal.nl/onderwerpen/arbeidshygienische-strategie</w:t>
        </w:r>
      </w:hyperlink>
      <w:r w:rsidRPr="47C8236D" w:rsidR="00EE1D94">
        <w:rPr>
          <w:rStyle w:val="eop"/>
          <w:rFonts w:ascii="Calibri" w:hAnsi="Calibri" w:cs="Calibri" w:asciiTheme="minorAscii" w:hAnsiTheme="minorAscii" w:cstheme="minorAscii"/>
          <w:sz w:val="22"/>
          <w:szCs w:val="22"/>
          <w:lang w:val="en-US"/>
        </w:rPr>
        <w:t> </w:t>
      </w:r>
    </w:p>
    <w:p w:rsidRPr="00EE1D94" w:rsidR="00B83758" w:rsidP="47C8236D" w:rsidRDefault="00B83758" w14:paraId="7FF25477" w14:textId="77777777" w14:noSpellErr="1">
      <w:pPr>
        <w:pStyle w:val="ListParagraph"/>
        <w:rPr>
          <w:rStyle w:val="SubtleReference"/>
          <w:rFonts w:cs="Calibri" w:cstheme="minorAscii"/>
          <w:sz w:val="22"/>
          <w:szCs w:val="22"/>
        </w:rPr>
      </w:pPr>
    </w:p>
    <w:p w:rsidRPr="007B10BF" w:rsidR="007B10BF" w:rsidP="00D95790" w:rsidRDefault="00D93160" w14:paraId="48096E98" w14:textId="63FF193E">
      <w:pPr>
        <w:pStyle w:val="ListParagraph"/>
        <w:rPr>
          <w:rStyle w:val="SubtleReference"/>
        </w:rPr>
      </w:pPr>
      <w:r>
        <w:rPr>
          <w:rStyle w:val="SubtleReference"/>
        </w:rPr>
        <w:br/>
      </w:r>
    </w:p>
    <w:p w:rsidR="3D0FDDC3" w:rsidP="3D0FDDC3" w:rsidRDefault="3D0FDDC3" w14:paraId="68F245D7" w14:textId="6DDE3477">
      <w:pPr>
        <w:rPr>
          <w:sz w:val="24"/>
          <w:szCs w:val="24"/>
        </w:rPr>
      </w:pPr>
    </w:p>
    <w:p w:rsidR="3D0FDDC3" w:rsidP="3D0FDDC3" w:rsidRDefault="3D0FDDC3" w14:paraId="3AC22311" w14:textId="08417474">
      <w:pPr>
        <w:rPr>
          <w:sz w:val="24"/>
          <w:szCs w:val="24"/>
        </w:rPr>
      </w:pPr>
    </w:p>
    <w:sectPr w:rsidR="3D0FDDC3" w:rsidSect="006C5CCA">
      <w:footerReference w:type="default" r:id="rId22"/>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778B" w:rsidP="006C5CCA" w:rsidRDefault="0064778B" w14:paraId="14C74FAD" w14:textId="77777777">
      <w:pPr>
        <w:spacing w:after="0" w:line="240" w:lineRule="auto"/>
      </w:pPr>
      <w:r>
        <w:separator/>
      </w:r>
    </w:p>
  </w:endnote>
  <w:endnote w:type="continuationSeparator" w:id="0">
    <w:p w:rsidR="0064778B" w:rsidP="006C5CCA" w:rsidRDefault="0064778B" w14:paraId="1DB0E64C" w14:textId="77777777">
      <w:pPr>
        <w:spacing w:after="0" w:line="240" w:lineRule="auto"/>
      </w:pPr>
      <w:r>
        <w:continuationSeparator/>
      </w:r>
    </w:p>
  </w:endnote>
  <w:endnote w:type="continuationNotice" w:id="1">
    <w:p w:rsidR="0064778B" w:rsidRDefault="0064778B" w14:paraId="0BB05A5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8171960"/>
      <w:docPartObj>
        <w:docPartGallery w:val="Page Numbers (Bottom of Page)"/>
        <w:docPartUnique/>
      </w:docPartObj>
    </w:sdtPr>
    <w:sdtContent>
      <w:p w:rsidR="006C5CCA" w:rsidRDefault="006C5CCA" w14:paraId="1CBC26D2" w14:textId="5CC10A75">
        <w:pPr>
          <w:pStyle w:val="Footer"/>
          <w:jc w:val="right"/>
        </w:pPr>
        <w:r>
          <w:fldChar w:fldCharType="begin"/>
        </w:r>
        <w:r>
          <w:instrText>PAGE   \* MERGEFORMAT</w:instrText>
        </w:r>
        <w:r>
          <w:fldChar w:fldCharType="separate"/>
        </w:r>
        <w:r>
          <w:t>2</w:t>
        </w:r>
        <w:r>
          <w:fldChar w:fldCharType="end"/>
        </w:r>
      </w:p>
    </w:sdtContent>
  </w:sdt>
  <w:p w:rsidR="006C5CCA" w:rsidRDefault="006C5CCA" w14:paraId="2A295A3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778B" w:rsidP="006C5CCA" w:rsidRDefault="0064778B" w14:paraId="55B2427B" w14:textId="77777777">
      <w:pPr>
        <w:spacing w:after="0" w:line="240" w:lineRule="auto"/>
      </w:pPr>
      <w:r>
        <w:separator/>
      </w:r>
    </w:p>
  </w:footnote>
  <w:footnote w:type="continuationSeparator" w:id="0">
    <w:p w:rsidR="0064778B" w:rsidP="006C5CCA" w:rsidRDefault="0064778B" w14:paraId="3E33C574" w14:textId="77777777">
      <w:pPr>
        <w:spacing w:after="0" w:line="240" w:lineRule="auto"/>
      </w:pPr>
      <w:r>
        <w:continuationSeparator/>
      </w:r>
    </w:p>
  </w:footnote>
  <w:footnote w:type="continuationNotice" w:id="1">
    <w:p w:rsidR="0064778B" w:rsidRDefault="0064778B" w14:paraId="79FB6264"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2EE7"/>
    <w:multiLevelType w:val="hybridMultilevel"/>
    <w:tmpl w:val="FFFFFFFF"/>
    <w:lvl w:ilvl="0" w:tplc="04C8D7CE">
      <w:start w:val="1"/>
      <w:numFmt w:val="bullet"/>
      <w:lvlText w:val="-"/>
      <w:lvlJc w:val="left"/>
      <w:pPr>
        <w:ind w:left="720" w:hanging="360"/>
      </w:pPr>
      <w:rPr>
        <w:rFonts w:hint="default" w:ascii="Calibri" w:hAnsi="Calibri"/>
      </w:rPr>
    </w:lvl>
    <w:lvl w:ilvl="1" w:tplc="B5167B6E">
      <w:start w:val="1"/>
      <w:numFmt w:val="bullet"/>
      <w:lvlText w:val="o"/>
      <w:lvlJc w:val="left"/>
      <w:pPr>
        <w:ind w:left="1440" w:hanging="360"/>
      </w:pPr>
      <w:rPr>
        <w:rFonts w:hint="default" w:ascii="Courier New" w:hAnsi="Courier New"/>
      </w:rPr>
    </w:lvl>
    <w:lvl w:ilvl="2" w:tplc="B164FE46">
      <w:start w:val="1"/>
      <w:numFmt w:val="bullet"/>
      <w:lvlText w:val=""/>
      <w:lvlJc w:val="left"/>
      <w:pPr>
        <w:ind w:left="2160" w:hanging="360"/>
      </w:pPr>
      <w:rPr>
        <w:rFonts w:hint="default" w:ascii="Wingdings" w:hAnsi="Wingdings"/>
      </w:rPr>
    </w:lvl>
    <w:lvl w:ilvl="3" w:tplc="7BFC0246">
      <w:start w:val="1"/>
      <w:numFmt w:val="bullet"/>
      <w:lvlText w:val=""/>
      <w:lvlJc w:val="left"/>
      <w:pPr>
        <w:ind w:left="2880" w:hanging="360"/>
      </w:pPr>
      <w:rPr>
        <w:rFonts w:hint="default" w:ascii="Symbol" w:hAnsi="Symbol"/>
      </w:rPr>
    </w:lvl>
    <w:lvl w:ilvl="4" w:tplc="84B0D4BA">
      <w:start w:val="1"/>
      <w:numFmt w:val="bullet"/>
      <w:lvlText w:val="o"/>
      <w:lvlJc w:val="left"/>
      <w:pPr>
        <w:ind w:left="3600" w:hanging="360"/>
      </w:pPr>
      <w:rPr>
        <w:rFonts w:hint="default" w:ascii="Courier New" w:hAnsi="Courier New"/>
      </w:rPr>
    </w:lvl>
    <w:lvl w:ilvl="5" w:tplc="764E28D2">
      <w:start w:val="1"/>
      <w:numFmt w:val="bullet"/>
      <w:lvlText w:val=""/>
      <w:lvlJc w:val="left"/>
      <w:pPr>
        <w:ind w:left="4320" w:hanging="360"/>
      </w:pPr>
      <w:rPr>
        <w:rFonts w:hint="default" w:ascii="Wingdings" w:hAnsi="Wingdings"/>
      </w:rPr>
    </w:lvl>
    <w:lvl w:ilvl="6" w:tplc="816EDAB2">
      <w:start w:val="1"/>
      <w:numFmt w:val="bullet"/>
      <w:lvlText w:val=""/>
      <w:lvlJc w:val="left"/>
      <w:pPr>
        <w:ind w:left="5040" w:hanging="360"/>
      </w:pPr>
      <w:rPr>
        <w:rFonts w:hint="default" w:ascii="Symbol" w:hAnsi="Symbol"/>
      </w:rPr>
    </w:lvl>
    <w:lvl w:ilvl="7" w:tplc="72D85F4A">
      <w:start w:val="1"/>
      <w:numFmt w:val="bullet"/>
      <w:lvlText w:val="o"/>
      <w:lvlJc w:val="left"/>
      <w:pPr>
        <w:ind w:left="5760" w:hanging="360"/>
      </w:pPr>
      <w:rPr>
        <w:rFonts w:hint="default" w:ascii="Courier New" w:hAnsi="Courier New"/>
      </w:rPr>
    </w:lvl>
    <w:lvl w:ilvl="8" w:tplc="30045CC0">
      <w:start w:val="1"/>
      <w:numFmt w:val="bullet"/>
      <w:lvlText w:val=""/>
      <w:lvlJc w:val="left"/>
      <w:pPr>
        <w:ind w:left="6480" w:hanging="360"/>
      </w:pPr>
      <w:rPr>
        <w:rFonts w:hint="default" w:ascii="Wingdings" w:hAnsi="Wingdings"/>
      </w:rPr>
    </w:lvl>
  </w:abstractNum>
  <w:abstractNum w:abstractNumId="1" w15:restartNumberingAfterBreak="0">
    <w:nsid w:val="0DED7E7D"/>
    <w:multiLevelType w:val="hybridMultilevel"/>
    <w:tmpl w:val="638ED63C"/>
    <w:lvl w:ilvl="0" w:tplc="112E57A2">
      <w:start w:val="1"/>
      <w:numFmt w:val="decimal"/>
      <w:lvlText w:val="%1."/>
      <w:lvlJc w:val="left"/>
      <w:pPr>
        <w:ind w:left="720" w:hanging="360"/>
      </w:pPr>
      <w:rPr>
        <w:rFonts w:hint="default" w:eastAsiaTheme="majorEastAsi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5726AE3"/>
    <w:multiLevelType w:val="hybridMultilevel"/>
    <w:tmpl w:val="973A1D90"/>
    <w:lvl w:ilvl="0" w:tplc="70980E3A">
      <w:start w:val="1"/>
      <w:numFmt w:val="decimal"/>
      <w:lvlText w:val="%1."/>
      <w:lvlJc w:val="left"/>
      <w:pPr>
        <w:ind w:left="720" w:hanging="360"/>
      </w:pPr>
    </w:lvl>
    <w:lvl w:ilvl="1" w:tplc="20E07F8C">
      <w:start w:val="1"/>
      <w:numFmt w:val="lowerLetter"/>
      <w:lvlText w:val="%2."/>
      <w:lvlJc w:val="left"/>
      <w:pPr>
        <w:ind w:left="1440" w:hanging="360"/>
      </w:pPr>
    </w:lvl>
    <w:lvl w:ilvl="2" w:tplc="85A6C3BA">
      <w:start w:val="1"/>
      <w:numFmt w:val="lowerRoman"/>
      <w:lvlText w:val="%3."/>
      <w:lvlJc w:val="right"/>
      <w:pPr>
        <w:ind w:left="2160" w:hanging="180"/>
      </w:pPr>
    </w:lvl>
    <w:lvl w:ilvl="3" w:tplc="52C48416">
      <w:start w:val="1"/>
      <w:numFmt w:val="decimal"/>
      <w:lvlText w:val="%4."/>
      <w:lvlJc w:val="left"/>
      <w:pPr>
        <w:ind w:left="2880" w:hanging="360"/>
      </w:pPr>
    </w:lvl>
    <w:lvl w:ilvl="4" w:tplc="DDEE8C9A">
      <w:start w:val="1"/>
      <w:numFmt w:val="lowerLetter"/>
      <w:lvlText w:val="%5."/>
      <w:lvlJc w:val="left"/>
      <w:pPr>
        <w:ind w:left="3600" w:hanging="360"/>
      </w:pPr>
    </w:lvl>
    <w:lvl w:ilvl="5" w:tplc="63E48088">
      <w:start w:val="1"/>
      <w:numFmt w:val="lowerRoman"/>
      <w:lvlText w:val="%6."/>
      <w:lvlJc w:val="right"/>
      <w:pPr>
        <w:ind w:left="4320" w:hanging="180"/>
      </w:pPr>
    </w:lvl>
    <w:lvl w:ilvl="6" w:tplc="61F68F02">
      <w:start w:val="1"/>
      <w:numFmt w:val="decimal"/>
      <w:lvlText w:val="%7."/>
      <w:lvlJc w:val="left"/>
      <w:pPr>
        <w:ind w:left="5040" w:hanging="360"/>
      </w:pPr>
    </w:lvl>
    <w:lvl w:ilvl="7" w:tplc="E6A4ACA4">
      <w:start w:val="1"/>
      <w:numFmt w:val="lowerLetter"/>
      <w:lvlText w:val="%8."/>
      <w:lvlJc w:val="left"/>
      <w:pPr>
        <w:ind w:left="5760" w:hanging="360"/>
      </w:pPr>
    </w:lvl>
    <w:lvl w:ilvl="8" w:tplc="9878B0C2">
      <w:start w:val="1"/>
      <w:numFmt w:val="lowerRoman"/>
      <w:lvlText w:val="%9."/>
      <w:lvlJc w:val="right"/>
      <w:pPr>
        <w:ind w:left="6480" w:hanging="180"/>
      </w:pPr>
    </w:lvl>
  </w:abstractNum>
  <w:abstractNum w:abstractNumId="3" w15:restartNumberingAfterBreak="0">
    <w:nsid w:val="45B57A01"/>
    <w:multiLevelType w:val="hybridMultilevel"/>
    <w:tmpl w:val="A3A47090"/>
    <w:lvl w:ilvl="0" w:tplc="D8082FDE">
      <w:start w:val="1"/>
      <w:numFmt w:val="bullet"/>
      <w:lvlText w:val="-"/>
      <w:lvlJc w:val="left"/>
      <w:pPr>
        <w:ind w:left="720" w:hanging="360"/>
      </w:pPr>
      <w:rPr>
        <w:rFonts w:hint="default" w:ascii="Calibri" w:hAnsi="Calibri"/>
      </w:rPr>
    </w:lvl>
    <w:lvl w:ilvl="1" w:tplc="A984B2F8">
      <w:start w:val="1"/>
      <w:numFmt w:val="bullet"/>
      <w:lvlText w:val="o"/>
      <w:lvlJc w:val="left"/>
      <w:pPr>
        <w:ind w:left="1440" w:hanging="360"/>
      </w:pPr>
      <w:rPr>
        <w:rFonts w:hint="default" w:ascii="Courier New" w:hAnsi="Courier New"/>
      </w:rPr>
    </w:lvl>
    <w:lvl w:ilvl="2" w:tplc="73E246EE">
      <w:start w:val="1"/>
      <w:numFmt w:val="bullet"/>
      <w:lvlText w:val=""/>
      <w:lvlJc w:val="left"/>
      <w:pPr>
        <w:ind w:left="2160" w:hanging="360"/>
      </w:pPr>
      <w:rPr>
        <w:rFonts w:hint="default" w:ascii="Wingdings" w:hAnsi="Wingdings"/>
      </w:rPr>
    </w:lvl>
    <w:lvl w:ilvl="3" w:tplc="6F269B34">
      <w:start w:val="1"/>
      <w:numFmt w:val="bullet"/>
      <w:lvlText w:val=""/>
      <w:lvlJc w:val="left"/>
      <w:pPr>
        <w:ind w:left="2880" w:hanging="360"/>
      </w:pPr>
      <w:rPr>
        <w:rFonts w:hint="default" w:ascii="Symbol" w:hAnsi="Symbol"/>
      </w:rPr>
    </w:lvl>
    <w:lvl w:ilvl="4" w:tplc="C870FFC6">
      <w:start w:val="1"/>
      <w:numFmt w:val="bullet"/>
      <w:lvlText w:val="o"/>
      <w:lvlJc w:val="left"/>
      <w:pPr>
        <w:ind w:left="3600" w:hanging="360"/>
      </w:pPr>
      <w:rPr>
        <w:rFonts w:hint="default" w:ascii="Courier New" w:hAnsi="Courier New"/>
      </w:rPr>
    </w:lvl>
    <w:lvl w:ilvl="5" w:tplc="19F41932">
      <w:start w:val="1"/>
      <w:numFmt w:val="bullet"/>
      <w:lvlText w:val=""/>
      <w:lvlJc w:val="left"/>
      <w:pPr>
        <w:ind w:left="4320" w:hanging="360"/>
      </w:pPr>
      <w:rPr>
        <w:rFonts w:hint="default" w:ascii="Wingdings" w:hAnsi="Wingdings"/>
      </w:rPr>
    </w:lvl>
    <w:lvl w:ilvl="6" w:tplc="1A6E3F84">
      <w:start w:val="1"/>
      <w:numFmt w:val="bullet"/>
      <w:lvlText w:val=""/>
      <w:lvlJc w:val="left"/>
      <w:pPr>
        <w:ind w:left="5040" w:hanging="360"/>
      </w:pPr>
      <w:rPr>
        <w:rFonts w:hint="default" w:ascii="Symbol" w:hAnsi="Symbol"/>
      </w:rPr>
    </w:lvl>
    <w:lvl w:ilvl="7" w:tplc="07CA340C">
      <w:start w:val="1"/>
      <w:numFmt w:val="bullet"/>
      <w:lvlText w:val="o"/>
      <w:lvlJc w:val="left"/>
      <w:pPr>
        <w:ind w:left="5760" w:hanging="360"/>
      </w:pPr>
      <w:rPr>
        <w:rFonts w:hint="default" w:ascii="Courier New" w:hAnsi="Courier New"/>
      </w:rPr>
    </w:lvl>
    <w:lvl w:ilvl="8" w:tplc="1E506DAE">
      <w:start w:val="1"/>
      <w:numFmt w:val="bullet"/>
      <w:lvlText w:val=""/>
      <w:lvlJc w:val="left"/>
      <w:pPr>
        <w:ind w:left="6480" w:hanging="360"/>
      </w:pPr>
      <w:rPr>
        <w:rFonts w:hint="default" w:ascii="Wingdings" w:hAnsi="Wingdings"/>
      </w:rPr>
    </w:lvl>
  </w:abstractNum>
  <w:abstractNum w:abstractNumId="4" w15:restartNumberingAfterBreak="0">
    <w:nsid w:val="481639C5"/>
    <w:multiLevelType w:val="hybridMultilevel"/>
    <w:tmpl w:val="FE28FBF2"/>
    <w:lvl w:ilvl="0" w:tplc="F4ECC63E">
      <w:start w:val="1"/>
      <w:numFmt w:val="bullet"/>
      <w:lvlText w:val="-"/>
      <w:lvlJc w:val="left"/>
      <w:pPr>
        <w:ind w:left="720" w:hanging="360"/>
      </w:pPr>
      <w:rPr>
        <w:rFonts w:hint="default" w:ascii="Calibri" w:hAnsi="Calibri"/>
      </w:rPr>
    </w:lvl>
    <w:lvl w:ilvl="1" w:tplc="C602CD3E">
      <w:start w:val="1"/>
      <w:numFmt w:val="bullet"/>
      <w:lvlText w:val="o"/>
      <w:lvlJc w:val="left"/>
      <w:pPr>
        <w:ind w:left="1440" w:hanging="360"/>
      </w:pPr>
      <w:rPr>
        <w:rFonts w:hint="default" w:ascii="Courier New" w:hAnsi="Courier New"/>
      </w:rPr>
    </w:lvl>
    <w:lvl w:ilvl="2" w:tplc="81E480F8">
      <w:start w:val="1"/>
      <w:numFmt w:val="bullet"/>
      <w:lvlText w:val=""/>
      <w:lvlJc w:val="left"/>
      <w:pPr>
        <w:ind w:left="2160" w:hanging="360"/>
      </w:pPr>
      <w:rPr>
        <w:rFonts w:hint="default" w:ascii="Wingdings" w:hAnsi="Wingdings"/>
      </w:rPr>
    </w:lvl>
    <w:lvl w:ilvl="3" w:tplc="09F6947E">
      <w:start w:val="1"/>
      <w:numFmt w:val="bullet"/>
      <w:lvlText w:val=""/>
      <w:lvlJc w:val="left"/>
      <w:pPr>
        <w:ind w:left="2880" w:hanging="360"/>
      </w:pPr>
      <w:rPr>
        <w:rFonts w:hint="default" w:ascii="Symbol" w:hAnsi="Symbol"/>
      </w:rPr>
    </w:lvl>
    <w:lvl w:ilvl="4" w:tplc="2F9E1F50">
      <w:start w:val="1"/>
      <w:numFmt w:val="bullet"/>
      <w:lvlText w:val="o"/>
      <w:lvlJc w:val="left"/>
      <w:pPr>
        <w:ind w:left="3600" w:hanging="360"/>
      </w:pPr>
      <w:rPr>
        <w:rFonts w:hint="default" w:ascii="Courier New" w:hAnsi="Courier New"/>
      </w:rPr>
    </w:lvl>
    <w:lvl w:ilvl="5" w:tplc="9C96D180">
      <w:start w:val="1"/>
      <w:numFmt w:val="bullet"/>
      <w:lvlText w:val=""/>
      <w:lvlJc w:val="left"/>
      <w:pPr>
        <w:ind w:left="4320" w:hanging="360"/>
      </w:pPr>
      <w:rPr>
        <w:rFonts w:hint="default" w:ascii="Wingdings" w:hAnsi="Wingdings"/>
      </w:rPr>
    </w:lvl>
    <w:lvl w:ilvl="6" w:tplc="A13ABC98">
      <w:start w:val="1"/>
      <w:numFmt w:val="bullet"/>
      <w:lvlText w:val=""/>
      <w:lvlJc w:val="left"/>
      <w:pPr>
        <w:ind w:left="5040" w:hanging="360"/>
      </w:pPr>
      <w:rPr>
        <w:rFonts w:hint="default" w:ascii="Symbol" w:hAnsi="Symbol"/>
      </w:rPr>
    </w:lvl>
    <w:lvl w:ilvl="7" w:tplc="BEA66BB0">
      <w:start w:val="1"/>
      <w:numFmt w:val="bullet"/>
      <w:lvlText w:val="o"/>
      <w:lvlJc w:val="left"/>
      <w:pPr>
        <w:ind w:left="5760" w:hanging="360"/>
      </w:pPr>
      <w:rPr>
        <w:rFonts w:hint="default" w:ascii="Courier New" w:hAnsi="Courier New"/>
      </w:rPr>
    </w:lvl>
    <w:lvl w:ilvl="8" w:tplc="B4D6176A">
      <w:start w:val="1"/>
      <w:numFmt w:val="bullet"/>
      <w:lvlText w:val=""/>
      <w:lvlJc w:val="left"/>
      <w:pPr>
        <w:ind w:left="6480" w:hanging="360"/>
      </w:pPr>
      <w:rPr>
        <w:rFonts w:hint="default" w:ascii="Wingdings" w:hAnsi="Wingdings"/>
      </w:rPr>
    </w:lvl>
  </w:abstractNum>
  <w:abstractNum w:abstractNumId="5" w15:restartNumberingAfterBreak="0">
    <w:nsid w:val="4BA65F01"/>
    <w:multiLevelType w:val="hybridMultilevel"/>
    <w:tmpl w:val="DE8AFEF6"/>
    <w:lvl w:ilvl="0" w:tplc="C0725E02">
      <w:start w:val="1"/>
      <w:numFmt w:val="decimal"/>
      <w:lvlText w:val="%1."/>
      <w:lvlJc w:val="left"/>
      <w:pPr>
        <w:ind w:left="720" w:hanging="360"/>
      </w:pPr>
    </w:lvl>
    <w:lvl w:ilvl="1" w:tplc="C88421FC">
      <w:start w:val="1"/>
      <w:numFmt w:val="lowerLetter"/>
      <w:lvlText w:val="%2."/>
      <w:lvlJc w:val="left"/>
      <w:pPr>
        <w:ind w:left="1440" w:hanging="360"/>
      </w:pPr>
    </w:lvl>
    <w:lvl w:ilvl="2" w:tplc="0EA8BB08">
      <w:start w:val="1"/>
      <w:numFmt w:val="lowerRoman"/>
      <w:lvlText w:val="%3."/>
      <w:lvlJc w:val="right"/>
      <w:pPr>
        <w:ind w:left="2160" w:hanging="180"/>
      </w:pPr>
    </w:lvl>
    <w:lvl w:ilvl="3" w:tplc="A664D334">
      <w:start w:val="1"/>
      <w:numFmt w:val="decimal"/>
      <w:lvlText w:val="%4."/>
      <w:lvlJc w:val="left"/>
      <w:pPr>
        <w:ind w:left="2880" w:hanging="360"/>
      </w:pPr>
    </w:lvl>
    <w:lvl w:ilvl="4" w:tplc="185CFDB0">
      <w:start w:val="1"/>
      <w:numFmt w:val="lowerLetter"/>
      <w:lvlText w:val="%5."/>
      <w:lvlJc w:val="left"/>
      <w:pPr>
        <w:ind w:left="3600" w:hanging="360"/>
      </w:pPr>
    </w:lvl>
    <w:lvl w:ilvl="5" w:tplc="EBE09996">
      <w:start w:val="1"/>
      <w:numFmt w:val="lowerRoman"/>
      <w:lvlText w:val="%6."/>
      <w:lvlJc w:val="right"/>
      <w:pPr>
        <w:ind w:left="4320" w:hanging="180"/>
      </w:pPr>
    </w:lvl>
    <w:lvl w:ilvl="6" w:tplc="A9F25534">
      <w:start w:val="1"/>
      <w:numFmt w:val="decimal"/>
      <w:lvlText w:val="%7."/>
      <w:lvlJc w:val="left"/>
      <w:pPr>
        <w:ind w:left="5040" w:hanging="360"/>
      </w:pPr>
    </w:lvl>
    <w:lvl w:ilvl="7" w:tplc="321A984A">
      <w:start w:val="1"/>
      <w:numFmt w:val="lowerLetter"/>
      <w:lvlText w:val="%8."/>
      <w:lvlJc w:val="left"/>
      <w:pPr>
        <w:ind w:left="5760" w:hanging="360"/>
      </w:pPr>
    </w:lvl>
    <w:lvl w:ilvl="8" w:tplc="B680EABC">
      <w:start w:val="1"/>
      <w:numFmt w:val="lowerRoman"/>
      <w:lvlText w:val="%9."/>
      <w:lvlJc w:val="right"/>
      <w:pPr>
        <w:ind w:left="6480" w:hanging="180"/>
      </w:pPr>
    </w:lvl>
  </w:abstractNum>
  <w:abstractNum w:abstractNumId="6" w15:restartNumberingAfterBreak="0">
    <w:nsid w:val="4DB432CA"/>
    <w:multiLevelType w:val="hybridMultilevel"/>
    <w:tmpl w:val="7E5618CE"/>
    <w:lvl w:ilvl="0" w:tplc="07209508">
      <w:start w:val="1"/>
      <w:numFmt w:val="bullet"/>
      <w:lvlText w:val="-"/>
      <w:lvlJc w:val="left"/>
      <w:pPr>
        <w:ind w:left="720" w:hanging="360"/>
      </w:pPr>
      <w:rPr>
        <w:rFonts w:hint="default" w:ascii="Calibri" w:hAnsi="Calibri"/>
      </w:rPr>
    </w:lvl>
    <w:lvl w:ilvl="1" w:tplc="F0A238AA">
      <w:start w:val="1"/>
      <w:numFmt w:val="bullet"/>
      <w:lvlText w:val="o"/>
      <w:lvlJc w:val="left"/>
      <w:pPr>
        <w:ind w:left="1440" w:hanging="360"/>
      </w:pPr>
      <w:rPr>
        <w:rFonts w:hint="default" w:ascii="Courier New" w:hAnsi="Courier New"/>
      </w:rPr>
    </w:lvl>
    <w:lvl w:ilvl="2" w:tplc="3B4C2DAC">
      <w:start w:val="1"/>
      <w:numFmt w:val="bullet"/>
      <w:lvlText w:val=""/>
      <w:lvlJc w:val="left"/>
      <w:pPr>
        <w:ind w:left="2160" w:hanging="360"/>
      </w:pPr>
      <w:rPr>
        <w:rFonts w:hint="default" w:ascii="Wingdings" w:hAnsi="Wingdings"/>
      </w:rPr>
    </w:lvl>
    <w:lvl w:ilvl="3" w:tplc="6EC4B0B4">
      <w:start w:val="1"/>
      <w:numFmt w:val="bullet"/>
      <w:lvlText w:val=""/>
      <w:lvlJc w:val="left"/>
      <w:pPr>
        <w:ind w:left="2880" w:hanging="360"/>
      </w:pPr>
      <w:rPr>
        <w:rFonts w:hint="default" w:ascii="Symbol" w:hAnsi="Symbol"/>
      </w:rPr>
    </w:lvl>
    <w:lvl w:ilvl="4" w:tplc="76D680A0">
      <w:start w:val="1"/>
      <w:numFmt w:val="bullet"/>
      <w:lvlText w:val="o"/>
      <w:lvlJc w:val="left"/>
      <w:pPr>
        <w:ind w:left="3600" w:hanging="360"/>
      </w:pPr>
      <w:rPr>
        <w:rFonts w:hint="default" w:ascii="Courier New" w:hAnsi="Courier New"/>
      </w:rPr>
    </w:lvl>
    <w:lvl w:ilvl="5" w:tplc="F89058F0">
      <w:start w:val="1"/>
      <w:numFmt w:val="bullet"/>
      <w:lvlText w:val=""/>
      <w:lvlJc w:val="left"/>
      <w:pPr>
        <w:ind w:left="4320" w:hanging="360"/>
      </w:pPr>
      <w:rPr>
        <w:rFonts w:hint="default" w:ascii="Wingdings" w:hAnsi="Wingdings"/>
      </w:rPr>
    </w:lvl>
    <w:lvl w:ilvl="6" w:tplc="5B728FCC">
      <w:start w:val="1"/>
      <w:numFmt w:val="bullet"/>
      <w:lvlText w:val=""/>
      <w:lvlJc w:val="left"/>
      <w:pPr>
        <w:ind w:left="5040" w:hanging="360"/>
      </w:pPr>
      <w:rPr>
        <w:rFonts w:hint="default" w:ascii="Symbol" w:hAnsi="Symbol"/>
      </w:rPr>
    </w:lvl>
    <w:lvl w:ilvl="7" w:tplc="20129684">
      <w:start w:val="1"/>
      <w:numFmt w:val="bullet"/>
      <w:lvlText w:val="o"/>
      <w:lvlJc w:val="left"/>
      <w:pPr>
        <w:ind w:left="5760" w:hanging="360"/>
      </w:pPr>
      <w:rPr>
        <w:rFonts w:hint="default" w:ascii="Courier New" w:hAnsi="Courier New"/>
      </w:rPr>
    </w:lvl>
    <w:lvl w:ilvl="8" w:tplc="C504D200">
      <w:start w:val="1"/>
      <w:numFmt w:val="bullet"/>
      <w:lvlText w:val=""/>
      <w:lvlJc w:val="left"/>
      <w:pPr>
        <w:ind w:left="6480" w:hanging="360"/>
      </w:pPr>
      <w:rPr>
        <w:rFonts w:hint="default" w:ascii="Wingdings" w:hAnsi="Wingdings"/>
      </w:rPr>
    </w:lvl>
  </w:abstractNum>
  <w:abstractNum w:abstractNumId="7" w15:restartNumberingAfterBreak="0">
    <w:nsid w:val="5CD816C0"/>
    <w:multiLevelType w:val="hybridMultilevel"/>
    <w:tmpl w:val="E03AD63C"/>
    <w:lvl w:ilvl="0" w:tplc="4AC25F5A">
      <w:start w:val="1"/>
      <w:numFmt w:val="bullet"/>
      <w:lvlText w:val="-"/>
      <w:lvlJc w:val="left"/>
      <w:pPr>
        <w:ind w:left="720" w:hanging="360"/>
      </w:pPr>
      <w:rPr>
        <w:rFonts w:hint="default" w:ascii="Calibri" w:hAnsi="Calibri"/>
      </w:rPr>
    </w:lvl>
    <w:lvl w:ilvl="1" w:tplc="7F127470">
      <w:start w:val="1"/>
      <w:numFmt w:val="bullet"/>
      <w:lvlText w:val="o"/>
      <w:lvlJc w:val="left"/>
      <w:pPr>
        <w:ind w:left="1440" w:hanging="360"/>
      </w:pPr>
      <w:rPr>
        <w:rFonts w:hint="default" w:ascii="Courier New" w:hAnsi="Courier New"/>
      </w:rPr>
    </w:lvl>
    <w:lvl w:ilvl="2" w:tplc="843C819E">
      <w:start w:val="1"/>
      <w:numFmt w:val="bullet"/>
      <w:lvlText w:val=""/>
      <w:lvlJc w:val="left"/>
      <w:pPr>
        <w:ind w:left="2160" w:hanging="360"/>
      </w:pPr>
      <w:rPr>
        <w:rFonts w:hint="default" w:ascii="Wingdings" w:hAnsi="Wingdings"/>
      </w:rPr>
    </w:lvl>
    <w:lvl w:ilvl="3" w:tplc="1730DC0C">
      <w:start w:val="1"/>
      <w:numFmt w:val="bullet"/>
      <w:lvlText w:val=""/>
      <w:lvlJc w:val="left"/>
      <w:pPr>
        <w:ind w:left="2880" w:hanging="360"/>
      </w:pPr>
      <w:rPr>
        <w:rFonts w:hint="default" w:ascii="Symbol" w:hAnsi="Symbol"/>
      </w:rPr>
    </w:lvl>
    <w:lvl w:ilvl="4" w:tplc="3CB459B2">
      <w:start w:val="1"/>
      <w:numFmt w:val="bullet"/>
      <w:lvlText w:val="o"/>
      <w:lvlJc w:val="left"/>
      <w:pPr>
        <w:ind w:left="3600" w:hanging="360"/>
      </w:pPr>
      <w:rPr>
        <w:rFonts w:hint="default" w:ascii="Courier New" w:hAnsi="Courier New"/>
      </w:rPr>
    </w:lvl>
    <w:lvl w:ilvl="5" w:tplc="86700FDE">
      <w:start w:val="1"/>
      <w:numFmt w:val="bullet"/>
      <w:lvlText w:val=""/>
      <w:lvlJc w:val="left"/>
      <w:pPr>
        <w:ind w:left="4320" w:hanging="360"/>
      </w:pPr>
      <w:rPr>
        <w:rFonts w:hint="default" w:ascii="Wingdings" w:hAnsi="Wingdings"/>
      </w:rPr>
    </w:lvl>
    <w:lvl w:ilvl="6" w:tplc="263ADD0A">
      <w:start w:val="1"/>
      <w:numFmt w:val="bullet"/>
      <w:lvlText w:val=""/>
      <w:lvlJc w:val="left"/>
      <w:pPr>
        <w:ind w:left="5040" w:hanging="360"/>
      </w:pPr>
      <w:rPr>
        <w:rFonts w:hint="default" w:ascii="Symbol" w:hAnsi="Symbol"/>
      </w:rPr>
    </w:lvl>
    <w:lvl w:ilvl="7" w:tplc="67E63E7A">
      <w:start w:val="1"/>
      <w:numFmt w:val="bullet"/>
      <w:lvlText w:val="o"/>
      <w:lvlJc w:val="left"/>
      <w:pPr>
        <w:ind w:left="5760" w:hanging="360"/>
      </w:pPr>
      <w:rPr>
        <w:rFonts w:hint="default" w:ascii="Courier New" w:hAnsi="Courier New"/>
      </w:rPr>
    </w:lvl>
    <w:lvl w:ilvl="8" w:tplc="3F167842">
      <w:start w:val="1"/>
      <w:numFmt w:val="bullet"/>
      <w:lvlText w:val=""/>
      <w:lvlJc w:val="left"/>
      <w:pPr>
        <w:ind w:left="6480" w:hanging="360"/>
      </w:pPr>
      <w:rPr>
        <w:rFonts w:hint="default" w:ascii="Wingdings" w:hAnsi="Wingdings"/>
      </w:rPr>
    </w:lvl>
  </w:abstractNum>
  <w:abstractNum w:abstractNumId="8" w15:restartNumberingAfterBreak="0">
    <w:nsid w:val="5EC03678"/>
    <w:multiLevelType w:val="hybridMultilevel"/>
    <w:tmpl w:val="AE64E420"/>
    <w:lvl w:ilvl="0" w:tplc="4140C16E">
      <w:start w:val="1"/>
      <w:numFmt w:val="bullet"/>
      <w:lvlText w:val="-"/>
      <w:lvlJc w:val="left"/>
      <w:pPr>
        <w:ind w:left="720" w:hanging="360"/>
      </w:pPr>
      <w:rPr>
        <w:rFonts w:hint="default" w:ascii="Calibri" w:hAnsi="Calibri"/>
      </w:rPr>
    </w:lvl>
    <w:lvl w:ilvl="1" w:tplc="447EE126">
      <w:start w:val="1"/>
      <w:numFmt w:val="bullet"/>
      <w:lvlText w:val="o"/>
      <w:lvlJc w:val="left"/>
      <w:pPr>
        <w:ind w:left="1440" w:hanging="360"/>
      </w:pPr>
      <w:rPr>
        <w:rFonts w:hint="default" w:ascii="Courier New" w:hAnsi="Courier New"/>
      </w:rPr>
    </w:lvl>
    <w:lvl w:ilvl="2" w:tplc="1DA006DC">
      <w:start w:val="1"/>
      <w:numFmt w:val="bullet"/>
      <w:lvlText w:val=""/>
      <w:lvlJc w:val="left"/>
      <w:pPr>
        <w:ind w:left="2160" w:hanging="360"/>
      </w:pPr>
      <w:rPr>
        <w:rFonts w:hint="default" w:ascii="Wingdings" w:hAnsi="Wingdings"/>
      </w:rPr>
    </w:lvl>
    <w:lvl w:ilvl="3" w:tplc="7BA86D18">
      <w:start w:val="1"/>
      <w:numFmt w:val="bullet"/>
      <w:lvlText w:val=""/>
      <w:lvlJc w:val="left"/>
      <w:pPr>
        <w:ind w:left="2880" w:hanging="360"/>
      </w:pPr>
      <w:rPr>
        <w:rFonts w:hint="default" w:ascii="Symbol" w:hAnsi="Symbol"/>
      </w:rPr>
    </w:lvl>
    <w:lvl w:ilvl="4" w:tplc="BF023D22">
      <w:start w:val="1"/>
      <w:numFmt w:val="bullet"/>
      <w:lvlText w:val="o"/>
      <w:lvlJc w:val="left"/>
      <w:pPr>
        <w:ind w:left="3600" w:hanging="360"/>
      </w:pPr>
      <w:rPr>
        <w:rFonts w:hint="default" w:ascii="Courier New" w:hAnsi="Courier New"/>
      </w:rPr>
    </w:lvl>
    <w:lvl w:ilvl="5" w:tplc="9760B8CA">
      <w:start w:val="1"/>
      <w:numFmt w:val="bullet"/>
      <w:lvlText w:val=""/>
      <w:lvlJc w:val="left"/>
      <w:pPr>
        <w:ind w:left="4320" w:hanging="360"/>
      </w:pPr>
      <w:rPr>
        <w:rFonts w:hint="default" w:ascii="Wingdings" w:hAnsi="Wingdings"/>
      </w:rPr>
    </w:lvl>
    <w:lvl w:ilvl="6" w:tplc="B5228A26">
      <w:start w:val="1"/>
      <w:numFmt w:val="bullet"/>
      <w:lvlText w:val=""/>
      <w:lvlJc w:val="left"/>
      <w:pPr>
        <w:ind w:left="5040" w:hanging="360"/>
      </w:pPr>
      <w:rPr>
        <w:rFonts w:hint="default" w:ascii="Symbol" w:hAnsi="Symbol"/>
      </w:rPr>
    </w:lvl>
    <w:lvl w:ilvl="7" w:tplc="5790942A">
      <w:start w:val="1"/>
      <w:numFmt w:val="bullet"/>
      <w:lvlText w:val="o"/>
      <w:lvlJc w:val="left"/>
      <w:pPr>
        <w:ind w:left="5760" w:hanging="360"/>
      </w:pPr>
      <w:rPr>
        <w:rFonts w:hint="default" w:ascii="Courier New" w:hAnsi="Courier New"/>
      </w:rPr>
    </w:lvl>
    <w:lvl w:ilvl="8" w:tplc="A886B4AC">
      <w:start w:val="1"/>
      <w:numFmt w:val="bullet"/>
      <w:lvlText w:val=""/>
      <w:lvlJc w:val="left"/>
      <w:pPr>
        <w:ind w:left="6480" w:hanging="360"/>
      </w:pPr>
      <w:rPr>
        <w:rFonts w:hint="default" w:ascii="Wingdings" w:hAnsi="Wingdings"/>
      </w:rPr>
    </w:lvl>
  </w:abstractNum>
  <w:abstractNum w:abstractNumId="9" w15:restartNumberingAfterBreak="0">
    <w:nsid w:val="6089274C"/>
    <w:multiLevelType w:val="hybridMultilevel"/>
    <w:tmpl w:val="91B0A91A"/>
    <w:lvl w:ilvl="0" w:tplc="BF8CE3F4">
      <w:start w:val="1"/>
      <w:numFmt w:val="decimal"/>
      <w:lvlText w:val="%1."/>
      <w:lvlJc w:val="left"/>
      <w:pPr>
        <w:ind w:left="720" w:hanging="360"/>
      </w:pPr>
    </w:lvl>
    <w:lvl w:ilvl="1" w:tplc="9E907ABA">
      <w:start w:val="1"/>
      <w:numFmt w:val="lowerLetter"/>
      <w:lvlText w:val="%2."/>
      <w:lvlJc w:val="left"/>
      <w:pPr>
        <w:ind w:left="1440" w:hanging="360"/>
      </w:pPr>
    </w:lvl>
    <w:lvl w:ilvl="2" w:tplc="CBEA616E">
      <w:start w:val="1"/>
      <w:numFmt w:val="lowerRoman"/>
      <w:lvlText w:val="%3."/>
      <w:lvlJc w:val="right"/>
      <w:pPr>
        <w:ind w:left="2160" w:hanging="180"/>
      </w:pPr>
    </w:lvl>
    <w:lvl w:ilvl="3" w:tplc="10A295B4">
      <w:start w:val="1"/>
      <w:numFmt w:val="decimal"/>
      <w:lvlText w:val="%4."/>
      <w:lvlJc w:val="left"/>
      <w:pPr>
        <w:ind w:left="2880" w:hanging="360"/>
      </w:pPr>
    </w:lvl>
    <w:lvl w:ilvl="4" w:tplc="B056552A">
      <w:start w:val="1"/>
      <w:numFmt w:val="lowerLetter"/>
      <w:lvlText w:val="%5."/>
      <w:lvlJc w:val="left"/>
      <w:pPr>
        <w:ind w:left="3600" w:hanging="360"/>
      </w:pPr>
    </w:lvl>
    <w:lvl w:ilvl="5" w:tplc="B0BC90EE">
      <w:start w:val="1"/>
      <w:numFmt w:val="lowerRoman"/>
      <w:lvlText w:val="%6."/>
      <w:lvlJc w:val="right"/>
      <w:pPr>
        <w:ind w:left="4320" w:hanging="180"/>
      </w:pPr>
    </w:lvl>
    <w:lvl w:ilvl="6" w:tplc="9BAA3F12">
      <w:start w:val="1"/>
      <w:numFmt w:val="decimal"/>
      <w:lvlText w:val="%7."/>
      <w:lvlJc w:val="left"/>
      <w:pPr>
        <w:ind w:left="5040" w:hanging="360"/>
      </w:pPr>
    </w:lvl>
    <w:lvl w:ilvl="7" w:tplc="FB78ED2E">
      <w:start w:val="1"/>
      <w:numFmt w:val="lowerLetter"/>
      <w:lvlText w:val="%8."/>
      <w:lvlJc w:val="left"/>
      <w:pPr>
        <w:ind w:left="5760" w:hanging="360"/>
      </w:pPr>
    </w:lvl>
    <w:lvl w:ilvl="8" w:tplc="BCAE16B0">
      <w:start w:val="1"/>
      <w:numFmt w:val="lowerRoman"/>
      <w:lvlText w:val="%9."/>
      <w:lvlJc w:val="right"/>
      <w:pPr>
        <w:ind w:left="6480" w:hanging="180"/>
      </w:pPr>
    </w:lvl>
  </w:abstractNum>
  <w:abstractNum w:abstractNumId="10" w15:restartNumberingAfterBreak="0">
    <w:nsid w:val="660B02D9"/>
    <w:multiLevelType w:val="hybridMultilevel"/>
    <w:tmpl w:val="009E2390"/>
    <w:lvl w:ilvl="0" w:tplc="D26856A4">
      <w:start w:val="1"/>
      <w:numFmt w:val="bullet"/>
      <w:lvlText w:val="-"/>
      <w:lvlJc w:val="left"/>
      <w:pPr>
        <w:ind w:left="720" w:hanging="360"/>
      </w:pPr>
      <w:rPr>
        <w:rFonts w:hint="default" w:ascii="Calibri" w:hAnsi="Calibri"/>
      </w:rPr>
    </w:lvl>
    <w:lvl w:ilvl="1" w:tplc="283A80DA">
      <w:start w:val="1"/>
      <w:numFmt w:val="bullet"/>
      <w:lvlText w:val="o"/>
      <w:lvlJc w:val="left"/>
      <w:pPr>
        <w:ind w:left="1440" w:hanging="360"/>
      </w:pPr>
      <w:rPr>
        <w:rFonts w:hint="default" w:ascii="Courier New" w:hAnsi="Courier New"/>
      </w:rPr>
    </w:lvl>
    <w:lvl w:ilvl="2" w:tplc="AB9AAD3C">
      <w:start w:val="1"/>
      <w:numFmt w:val="bullet"/>
      <w:lvlText w:val=""/>
      <w:lvlJc w:val="left"/>
      <w:pPr>
        <w:ind w:left="2160" w:hanging="360"/>
      </w:pPr>
      <w:rPr>
        <w:rFonts w:hint="default" w:ascii="Wingdings" w:hAnsi="Wingdings"/>
      </w:rPr>
    </w:lvl>
    <w:lvl w:ilvl="3" w:tplc="6428C510">
      <w:start w:val="1"/>
      <w:numFmt w:val="bullet"/>
      <w:lvlText w:val=""/>
      <w:lvlJc w:val="left"/>
      <w:pPr>
        <w:ind w:left="2880" w:hanging="360"/>
      </w:pPr>
      <w:rPr>
        <w:rFonts w:hint="default" w:ascii="Symbol" w:hAnsi="Symbol"/>
      </w:rPr>
    </w:lvl>
    <w:lvl w:ilvl="4" w:tplc="95600B9C">
      <w:start w:val="1"/>
      <w:numFmt w:val="bullet"/>
      <w:lvlText w:val="o"/>
      <w:lvlJc w:val="left"/>
      <w:pPr>
        <w:ind w:left="3600" w:hanging="360"/>
      </w:pPr>
      <w:rPr>
        <w:rFonts w:hint="default" w:ascii="Courier New" w:hAnsi="Courier New"/>
      </w:rPr>
    </w:lvl>
    <w:lvl w:ilvl="5" w:tplc="E1F4D80C">
      <w:start w:val="1"/>
      <w:numFmt w:val="bullet"/>
      <w:lvlText w:val=""/>
      <w:lvlJc w:val="left"/>
      <w:pPr>
        <w:ind w:left="4320" w:hanging="360"/>
      </w:pPr>
      <w:rPr>
        <w:rFonts w:hint="default" w:ascii="Wingdings" w:hAnsi="Wingdings"/>
      </w:rPr>
    </w:lvl>
    <w:lvl w:ilvl="6" w:tplc="037AA402">
      <w:start w:val="1"/>
      <w:numFmt w:val="bullet"/>
      <w:lvlText w:val=""/>
      <w:lvlJc w:val="left"/>
      <w:pPr>
        <w:ind w:left="5040" w:hanging="360"/>
      </w:pPr>
      <w:rPr>
        <w:rFonts w:hint="default" w:ascii="Symbol" w:hAnsi="Symbol"/>
      </w:rPr>
    </w:lvl>
    <w:lvl w:ilvl="7" w:tplc="529A2DBE">
      <w:start w:val="1"/>
      <w:numFmt w:val="bullet"/>
      <w:lvlText w:val="o"/>
      <w:lvlJc w:val="left"/>
      <w:pPr>
        <w:ind w:left="5760" w:hanging="360"/>
      </w:pPr>
      <w:rPr>
        <w:rFonts w:hint="default" w:ascii="Courier New" w:hAnsi="Courier New"/>
      </w:rPr>
    </w:lvl>
    <w:lvl w:ilvl="8" w:tplc="3AB8053A">
      <w:start w:val="1"/>
      <w:numFmt w:val="bullet"/>
      <w:lvlText w:val=""/>
      <w:lvlJc w:val="left"/>
      <w:pPr>
        <w:ind w:left="6480" w:hanging="360"/>
      </w:pPr>
      <w:rPr>
        <w:rFonts w:hint="default" w:ascii="Wingdings" w:hAnsi="Wingdings"/>
      </w:rPr>
    </w:lvl>
  </w:abstractNum>
  <w:abstractNum w:abstractNumId="11" w15:restartNumberingAfterBreak="0">
    <w:nsid w:val="714E16A6"/>
    <w:multiLevelType w:val="hybridMultilevel"/>
    <w:tmpl w:val="0928B0C6"/>
    <w:lvl w:ilvl="0" w:tplc="38AA3634">
      <w:start w:val="1"/>
      <w:numFmt w:val="bullet"/>
      <w:lvlText w:val="-"/>
      <w:lvlJc w:val="left"/>
      <w:pPr>
        <w:ind w:left="720" w:hanging="360"/>
      </w:pPr>
      <w:rPr>
        <w:rFonts w:hint="default" w:ascii="Calibri" w:hAnsi="Calibri"/>
      </w:rPr>
    </w:lvl>
    <w:lvl w:ilvl="1" w:tplc="D2602DFC">
      <w:start w:val="1"/>
      <w:numFmt w:val="bullet"/>
      <w:lvlText w:val="o"/>
      <w:lvlJc w:val="left"/>
      <w:pPr>
        <w:ind w:left="1440" w:hanging="360"/>
      </w:pPr>
      <w:rPr>
        <w:rFonts w:hint="default" w:ascii="Courier New" w:hAnsi="Courier New"/>
      </w:rPr>
    </w:lvl>
    <w:lvl w:ilvl="2" w:tplc="69FE9FAA">
      <w:start w:val="1"/>
      <w:numFmt w:val="bullet"/>
      <w:lvlText w:val=""/>
      <w:lvlJc w:val="left"/>
      <w:pPr>
        <w:ind w:left="2160" w:hanging="360"/>
      </w:pPr>
      <w:rPr>
        <w:rFonts w:hint="default" w:ascii="Wingdings" w:hAnsi="Wingdings"/>
      </w:rPr>
    </w:lvl>
    <w:lvl w:ilvl="3" w:tplc="CC0A2992">
      <w:start w:val="1"/>
      <w:numFmt w:val="bullet"/>
      <w:lvlText w:val=""/>
      <w:lvlJc w:val="left"/>
      <w:pPr>
        <w:ind w:left="2880" w:hanging="360"/>
      </w:pPr>
      <w:rPr>
        <w:rFonts w:hint="default" w:ascii="Symbol" w:hAnsi="Symbol"/>
      </w:rPr>
    </w:lvl>
    <w:lvl w:ilvl="4" w:tplc="5464E750">
      <w:start w:val="1"/>
      <w:numFmt w:val="bullet"/>
      <w:lvlText w:val="o"/>
      <w:lvlJc w:val="left"/>
      <w:pPr>
        <w:ind w:left="3600" w:hanging="360"/>
      </w:pPr>
      <w:rPr>
        <w:rFonts w:hint="default" w:ascii="Courier New" w:hAnsi="Courier New"/>
      </w:rPr>
    </w:lvl>
    <w:lvl w:ilvl="5" w:tplc="77EC2848">
      <w:start w:val="1"/>
      <w:numFmt w:val="bullet"/>
      <w:lvlText w:val=""/>
      <w:lvlJc w:val="left"/>
      <w:pPr>
        <w:ind w:left="4320" w:hanging="360"/>
      </w:pPr>
      <w:rPr>
        <w:rFonts w:hint="default" w:ascii="Wingdings" w:hAnsi="Wingdings"/>
      </w:rPr>
    </w:lvl>
    <w:lvl w:ilvl="6" w:tplc="CC985EC2">
      <w:start w:val="1"/>
      <w:numFmt w:val="bullet"/>
      <w:lvlText w:val=""/>
      <w:lvlJc w:val="left"/>
      <w:pPr>
        <w:ind w:left="5040" w:hanging="360"/>
      </w:pPr>
      <w:rPr>
        <w:rFonts w:hint="default" w:ascii="Symbol" w:hAnsi="Symbol"/>
      </w:rPr>
    </w:lvl>
    <w:lvl w:ilvl="7" w:tplc="C66492D0">
      <w:start w:val="1"/>
      <w:numFmt w:val="bullet"/>
      <w:lvlText w:val="o"/>
      <w:lvlJc w:val="left"/>
      <w:pPr>
        <w:ind w:left="5760" w:hanging="360"/>
      </w:pPr>
      <w:rPr>
        <w:rFonts w:hint="default" w:ascii="Courier New" w:hAnsi="Courier New"/>
      </w:rPr>
    </w:lvl>
    <w:lvl w:ilvl="8" w:tplc="B6A42B18">
      <w:start w:val="1"/>
      <w:numFmt w:val="bullet"/>
      <w:lvlText w:val=""/>
      <w:lvlJc w:val="left"/>
      <w:pPr>
        <w:ind w:left="6480" w:hanging="360"/>
      </w:pPr>
      <w:rPr>
        <w:rFonts w:hint="default" w:ascii="Wingdings" w:hAnsi="Wingdings"/>
      </w:rPr>
    </w:lvl>
  </w:abstractNum>
  <w:abstractNum w:abstractNumId="12" w15:restartNumberingAfterBreak="0">
    <w:nsid w:val="780656B0"/>
    <w:multiLevelType w:val="hybridMultilevel"/>
    <w:tmpl w:val="C88085FE"/>
    <w:lvl w:ilvl="0" w:tplc="E2DA7042">
      <w:start w:val="1"/>
      <w:numFmt w:val="decimal"/>
      <w:lvlText w:val="%1."/>
      <w:lvlJc w:val="left"/>
      <w:pPr>
        <w:ind w:left="720" w:hanging="360"/>
      </w:pPr>
    </w:lvl>
    <w:lvl w:ilvl="1" w:tplc="34CA6FB4">
      <w:start w:val="1"/>
      <w:numFmt w:val="lowerLetter"/>
      <w:lvlText w:val="%2."/>
      <w:lvlJc w:val="left"/>
      <w:pPr>
        <w:ind w:left="1440" w:hanging="360"/>
      </w:pPr>
    </w:lvl>
    <w:lvl w:ilvl="2" w:tplc="C5D65042">
      <w:start w:val="1"/>
      <w:numFmt w:val="lowerRoman"/>
      <w:lvlText w:val="%3."/>
      <w:lvlJc w:val="right"/>
      <w:pPr>
        <w:ind w:left="2160" w:hanging="180"/>
      </w:pPr>
    </w:lvl>
    <w:lvl w:ilvl="3" w:tplc="57DE6B9E">
      <w:start w:val="1"/>
      <w:numFmt w:val="decimal"/>
      <w:lvlText w:val="%4."/>
      <w:lvlJc w:val="left"/>
      <w:pPr>
        <w:ind w:left="2880" w:hanging="360"/>
      </w:pPr>
    </w:lvl>
    <w:lvl w:ilvl="4" w:tplc="18A005D4">
      <w:start w:val="1"/>
      <w:numFmt w:val="lowerLetter"/>
      <w:lvlText w:val="%5."/>
      <w:lvlJc w:val="left"/>
      <w:pPr>
        <w:ind w:left="3600" w:hanging="360"/>
      </w:pPr>
    </w:lvl>
    <w:lvl w:ilvl="5" w:tplc="0B60AC94">
      <w:start w:val="1"/>
      <w:numFmt w:val="lowerRoman"/>
      <w:lvlText w:val="%6."/>
      <w:lvlJc w:val="right"/>
      <w:pPr>
        <w:ind w:left="4320" w:hanging="180"/>
      </w:pPr>
    </w:lvl>
    <w:lvl w:ilvl="6" w:tplc="1A94009E">
      <w:start w:val="1"/>
      <w:numFmt w:val="decimal"/>
      <w:lvlText w:val="%7."/>
      <w:lvlJc w:val="left"/>
      <w:pPr>
        <w:ind w:left="5040" w:hanging="360"/>
      </w:pPr>
    </w:lvl>
    <w:lvl w:ilvl="7" w:tplc="21C85722">
      <w:start w:val="1"/>
      <w:numFmt w:val="lowerLetter"/>
      <w:lvlText w:val="%8."/>
      <w:lvlJc w:val="left"/>
      <w:pPr>
        <w:ind w:left="5760" w:hanging="360"/>
      </w:pPr>
    </w:lvl>
    <w:lvl w:ilvl="8" w:tplc="1996F466">
      <w:start w:val="1"/>
      <w:numFmt w:val="lowerRoman"/>
      <w:lvlText w:val="%9."/>
      <w:lvlJc w:val="right"/>
      <w:pPr>
        <w:ind w:left="6480" w:hanging="180"/>
      </w:pPr>
    </w:lvl>
  </w:abstractNum>
  <w:abstractNum w:abstractNumId="13" w15:restartNumberingAfterBreak="0">
    <w:nsid w:val="7DFA2623"/>
    <w:multiLevelType w:val="hybridMultilevel"/>
    <w:tmpl w:val="A7502BFA"/>
    <w:lvl w:ilvl="0" w:tplc="78561704">
      <w:start w:val="1"/>
      <w:numFmt w:val="bullet"/>
      <w:lvlText w:val="-"/>
      <w:lvlJc w:val="left"/>
      <w:pPr>
        <w:ind w:left="720" w:hanging="360"/>
      </w:pPr>
      <w:rPr>
        <w:rFonts w:hint="default" w:ascii="Calibri" w:hAnsi="Calibri"/>
      </w:rPr>
    </w:lvl>
    <w:lvl w:ilvl="1" w:tplc="6756AC0A">
      <w:start w:val="1"/>
      <w:numFmt w:val="bullet"/>
      <w:lvlText w:val="o"/>
      <w:lvlJc w:val="left"/>
      <w:pPr>
        <w:ind w:left="1440" w:hanging="360"/>
      </w:pPr>
      <w:rPr>
        <w:rFonts w:hint="default" w:ascii="Courier New" w:hAnsi="Courier New"/>
      </w:rPr>
    </w:lvl>
    <w:lvl w:ilvl="2" w:tplc="7CA09DB8">
      <w:start w:val="1"/>
      <w:numFmt w:val="bullet"/>
      <w:lvlText w:val=""/>
      <w:lvlJc w:val="left"/>
      <w:pPr>
        <w:ind w:left="2160" w:hanging="360"/>
      </w:pPr>
      <w:rPr>
        <w:rFonts w:hint="default" w:ascii="Wingdings" w:hAnsi="Wingdings"/>
      </w:rPr>
    </w:lvl>
    <w:lvl w:ilvl="3" w:tplc="340879F2">
      <w:start w:val="1"/>
      <w:numFmt w:val="bullet"/>
      <w:lvlText w:val=""/>
      <w:lvlJc w:val="left"/>
      <w:pPr>
        <w:ind w:left="2880" w:hanging="360"/>
      </w:pPr>
      <w:rPr>
        <w:rFonts w:hint="default" w:ascii="Symbol" w:hAnsi="Symbol"/>
      </w:rPr>
    </w:lvl>
    <w:lvl w:ilvl="4" w:tplc="A712E452">
      <w:start w:val="1"/>
      <w:numFmt w:val="bullet"/>
      <w:lvlText w:val="o"/>
      <w:lvlJc w:val="left"/>
      <w:pPr>
        <w:ind w:left="3600" w:hanging="360"/>
      </w:pPr>
      <w:rPr>
        <w:rFonts w:hint="default" w:ascii="Courier New" w:hAnsi="Courier New"/>
      </w:rPr>
    </w:lvl>
    <w:lvl w:ilvl="5" w:tplc="C960EA04">
      <w:start w:val="1"/>
      <w:numFmt w:val="bullet"/>
      <w:lvlText w:val=""/>
      <w:lvlJc w:val="left"/>
      <w:pPr>
        <w:ind w:left="4320" w:hanging="360"/>
      </w:pPr>
      <w:rPr>
        <w:rFonts w:hint="default" w:ascii="Wingdings" w:hAnsi="Wingdings"/>
      </w:rPr>
    </w:lvl>
    <w:lvl w:ilvl="6" w:tplc="62282E56">
      <w:start w:val="1"/>
      <w:numFmt w:val="bullet"/>
      <w:lvlText w:val=""/>
      <w:lvlJc w:val="left"/>
      <w:pPr>
        <w:ind w:left="5040" w:hanging="360"/>
      </w:pPr>
      <w:rPr>
        <w:rFonts w:hint="default" w:ascii="Symbol" w:hAnsi="Symbol"/>
      </w:rPr>
    </w:lvl>
    <w:lvl w:ilvl="7" w:tplc="004E1212">
      <w:start w:val="1"/>
      <w:numFmt w:val="bullet"/>
      <w:lvlText w:val="o"/>
      <w:lvlJc w:val="left"/>
      <w:pPr>
        <w:ind w:left="5760" w:hanging="360"/>
      </w:pPr>
      <w:rPr>
        <w:rFonts w:hint="default" w:ascii="Courier New" w:hAnsi="Courier New"/>
      </w:rPr>
    </w:lvl>
    <w:lvl w:ilvl="8" w:tplc="BB06823E">
      <w:start w:val="1"/>
      <w:numFmt w:val="bullet"/>
      <w:lvlText w:val=""/>
      <w:lvlJc w:val="left"/>
      <w:pPr>
        <w:ind w:left="6480" w:hanging="360"/>
      </w:pPr>
      <w:rPr>
        <w:rFonts w:hint="default" w:ascii="Wingdings" w:hAnsi="Wingdings"/>
      </w:rPr>
    </w:lvl>
  </w:abstractNum>
  <w:num w:numId="1">
    <w:abstractNumId w:val="13"/>
  </w:num>
  <w:num w:numId="2">
    <w:abstractNumId w:val="11"/>
  </w:num>
  <w:num w:numId="3">
    <w:abstractNumId w:val="6"/>
  </w:num>
  <w:num w:numId="4">
    <w:abstractNumId w:val="10"/>
  </w:num>
  <w:num w:numId="5">
    <w:abstractNumId w:val="9"/>
  </w:num>
  <w:num w:numId="6">
    <w:abstractNumId w:val="7"/>
  </w:num>
  <w:num w:numId="7">
    <w:abstractNumId w:val="12"/>
  </w:num>
  <w:num w:numId="8">
    <w:abstractNumId w:val="3"/>
  </w:num>
  <w:num w:numId="9">
    <w:abstractNumId w:val="2"/>
  </w:num>
  <w:num w:numId="10">
    <w:abstractNumId w:val="4"/>
  </w:num>
  <w:num w:numId="11">
    <w:abstractNumId w:val="5"/>
  </w:num>
  <w:num w:numId="12">
    <w:abstractNumId w:val="1"/>
  </w:num>
  <w:num w:numId="13">
    <w:abstractNumId w:val="8"/>
  </w:num>
  <w:num w:numId="1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81971D"/>
    <w:rsid w:val="00103C91"/>
    <w:rsid w:val="0018794F"/>
    <w:rsid w:val="0022423B"/>
    <w:rsid w:val="002A2C0F"/>
    <w:rsid w:val="00312B92"/>
    <w:rsid w:val="00335981"/>
    <w:rsid w:val="003F4CC5"/>
    <w:rsid w:val="00401A61"/>
    <w:rsid w:val="0043106A"/>
    <w:rsid w:val="00431D24"/>
    <w:rsid w:val="00444338"/>
    <w:rsid w:val="00465CDB"/>
    <w:rsid w:val="00473914"/>
    <w:rsid w:val="005961A9"/>
    <w:rsid w:val="0061434F"/>
    <w:rsid w:val="00635678"/>
    <w:rsid w:val="0064778B"/>
    <w:rsid w:val="00647F9A"/>
    <w:rsid w:val="00660218"/>
    <w:rsid w:val="00686CD8"/>
    <w:rsid w:val="00687289"/>
    <w:rsid w:val="006B4025"/>
    <w:rsid w:val="006C5CCA"/>
    <w:rsid w:val="006E2C4D"/>
    <w:rsid w:val="006E319E"/>
    <w:rsid w:val="006F593B"/>
    <w:rsid w:val="00756DB3"/>
    <w:rsid w:val="00796CDE"/>
    <w:rsid w:val="007B10BF"/>
    <w:rsid w:val="007D640F"/>
    <w:rsid w:val="007E3219"/>
    <w:rsid w:val="008125E6"/>
    <w:rsid w:val="00832B23"/>
    <w:rsid w:val="0084205F"/>
    <w:rsid w:val="008541A4"/>
    <w:rsid w:val="00865952"/>
    <w:rsid w:val="008974B9"/>
    <w:rsid w:val="00897DCE"/>
    <w:rsid w:val="008F3295"/>
    <w:rsid w:val="0093078C"/>
    <w:rsid w:val="00946046"/>
    <w:rsid w:val="009C7A95"/>
    <w:rsid w:val="009E1F36"/>
    <w:rsid w:val="00A079C3"/>
    <w:rsid w:val="00AB03C4"/>
    <w:rsid w:val="00AC1E5B"/>
    <w:rsid w:val="00AD40FE"/>
    <w:rsid w:val="00B0206C"/>
    <w:rsid w:val="00B264AC"/>
    <w:rsid w:val="00B67C9B"/>
    <w:rsid w:val="00B74D5B"/>
    <w:rsid w:val="00B83758"/>
    <w:rsid w:val="00B856AC"/>
    <w:rsid w:val="00C221D0"/>
    <w:rsid w:val="00C27249"/>
    <w:rsid w:val="00C4269D"/>
    <w:rsid w:val="00C53E50"/>
    <w:rsid w:val="00C84FD5"/>
    <w:rsid w:val="00D1533A"/>
    <w:rsid w:val="00D338AE"/>
    <w:rsid w:val="00D4BB8E"/>
    <w:rsid w:val="00D64BF7"/>
    <w:rsid w:val="00D93160"/>
    <w:rsid w:val="00D95790"/>
    <w:rsid w:val="00E4492E"/>
    <w:rsid w:val="00E458AD"/>
    <w:rsid w:val="00E5387E"/>
    <w:rsid w:val="00E84FD4"/>
    <w:rsid w:val="00E8731B"/>
    <w:rsid w:val="00EE1D94"/>
    <w:rsid w:val="00EE5093"/>
    <w:rsid w:val="00F07028"/>
    <w:rsid w:val="00F179BF"/>
    <w:rsid w:val="00F201AE"/>
    <w:rsid w:val="00F67FD1"/>
    <w:rsid w:val="01263F87"/>
    <w:rsid w:val="013D96E4"/>
    <w:rsid w:val="013ECC51"/>
    <w:rsid w:val="01788BC1"/>
    <w:rsid w:val="01ED3E84"/>
    <w:rsid w:val="026ED2AB"/>
    <w:rsid w:val="02762868"/>
    <w:rsid w:val="02820D4A"/>
    <w:rsid w:val="0285E9D2"/>
    <w:rsid w:val="02B360EA"/>
    <w:rsid w:val="02C20FE8"/>
    <w:rsid w:val="02C9A0BE"/>
    <w:rsid w:val="02CCA0AE"/>
    <w:rsid w:val="031D7745"/>
    <w:rsid w:val="03890EE5"/>
    <w:rsid w:val="03CBB9F1"/>
    <w:rsid w:val="042B88CE"/>
    <w:rsid w:val="04513DD5"/>
    <w:rsid w:val="047B628D"/>
    <w:rsid w:val="049199C0"/>
    <w:rsid w:val="04997E54"/>
    <w:rsid w:val="049C6237"/>
    <w:rsid w:val="04A9391E"/>
    <w:rsid w:val="052C5B2B"/>
    <w:rsid w:val="0547E12B"/>
    <w:rsid w:val="062D7FB5"/>
    <w:rsid w:val="0647D562"/>
    <w:rsid w:val="06661263"/>
    <w:rsid w:val="06F8A01B"/>
    <w:rsid w:val="07084CD4"/>
    <w:rsid w:val="075B2DF8"/>
    <w:rsid w:val="07FAC299"/>
    <w:rsid w:val="0846A65D"/>
    <w:rsid w:val="0847B164"/>
    <w:rsid w:val="085C8008"/>
    <w:rsid w:val="09901027"/>
    <w:rsid w:val="09B9B8E9"/>
    <w:rsid w:val="09BD33F1"/>
    <w:rsid w:val="0A1165D9"/>
    <w:rsid w:val="0A1F9EC7"/>
    <w:rsid w:val="0B12DE73"/>
    <w:rsid w:val="0BB6E71F"/>
    <w:rsid w:val="0BFDFE68"/>
    <w:rsid w:val="0C9E215A"/>
    <w:rsid w:val="0CA49039"/>
    <w:rsid w:val="0CC4598B"/>
    <w:rsid w:val="0CFA7D9E"/>
    <w:rsid w:val="0DBAA857"/>
    <w:rsid w:val="0DBE4DD7"/>
    <w:rsid w:val="0E16CB08"/>
    <w:rsid w:val="0E40609A"/>
    <w:rsid w:val="0E4757C1"/>
    <w:rsid w:val="0E4A58ED"/>
    <w:rsid w:val="0E6AB4F5"/>
    <w:rsid w:val="0E7DE0F8"/>
    <w:rsid w:val="0E842899"/>
    <w:rsid w:val="0EF75073"/>
    <w:rsid w:val="0F1120FF"/>
    <w:rsid w:val="0F4868EC"/>
    <w:rsid w:val="0F57F31C"/>
    <w:rsid w:val="0F5EEDBD"/>
    <w:rsid w:val="0F623359"/>
    <w:rsid w:val="0FB5A298"/>
    <w:rsid w:val="0FDE01FB"/>
    <w:rsid w:val="1032D9B6"/>
    <w:rsid w:val="1041DEE6"/>
    <w:rsid w:val="10B07958"/>
    <w:rsid w:val="10D62701"/>
    <w:rsid w:val="10FB6BB0"/>
    <w:rsid w:val="10FDE0A1"/>
    <w:rsid w:val="110BD759"/>
    <w:rsid w:val="112C5F61"/>
    <w:rsid w:val="1140DF3F"/>
    <w:rsid w:val="1146510C"/>
    <w:rsid w:val="115DB2DF"/>
    <w:rsid w:val="119C4EC5"/>
    <w:rsid w:val="11D30412"/>
    <w:rsid w:val="1270BAE4"/>
    <w:rsid w:val="12AE54E2"/>
    <w:rsid w:val="132B5D63"/>
    <w:rsid w:val="1334972E"/>
    <w:rsid w:val="1340C6DB"/>
    <w:rsid w:val="13611402"/>
    <w:rsid w:val="139D3E4E"/>
    <w:rsid w:val="13A12055"/>
    <w:rsid w:val="13E7D511"/>
    <w:rsid w:val="13E81A1A"/>
    <w:rsid w:val="14250EE7"/>
    <w:rsid w:val="14285A21"/>
    <w:rsid w:val="14A55559"/>
    <w:rsid w:val="14A6913B"/>
    <w:rsid w:val="14D0678F"/>
    <w:rsid w:val="152ACD39"/>
    <w:rsid w:val="159AFDF7"/>
    <w:rsid w:val="15FE999D"/>
    <w:rsid w:val="163A0C18"/>
    <w:rsid w:val="1648A424"/>
    <w:rsid w:val="16C9BD23"/>
    <w:rsid w:val="17D9FA1A"/>
    <w:rsid w:val="17E07019"/>
    <w:rsid w:val="17F54120"/>
    <w:rsid w:val="1824C33E"/>
    <w:rsid w:val="1827F5FF"/>
    <w:rsid w:val="182A28EA"/>
    <w:rsid w:val="18863F6B"/>
    <w:rsid w:val="188DD041"/>
    <w:rsid w:val="1890B8CA"/>
    <w:rsid w:val="18D36AE5"/>
    <w:rsid w:val="18D7E223"/>
    <w:rsid w:val="18DB05D3"/>
    <w:rsid w:val="18E1A6C8"/>
    <w:rsid w:val="18E570CE"/>
    <w:rsid w:val="194D3E68"/>
    <w:rsid w:val="199DAADE"/>
    <w:rsid w:val="19B5B0E9"/>
    <w:rsid w:val="19EFA94B"/>
    <w:rsid w:val="1A7D7729"/>
    <w:rsid w:val="1B60BDFB"/>
    <w:rsid w:val="1B90D0E0"/>
    <w:rsid w:val="1B9D4AEC"/>
    <w:rsid w:val="1BB35481"/>
    <w:rsid w:val="1C119F73"/>
    <w:rsid w:val="1C4700E0"/>
    <w:rsid w:val="1C875F0B"/>
    <w:rsid w:val="1C8EA137"/>
    <w:rsid w:val="1CB44660"/>
    <w:rsid w:val="1CE6EEF2"/>
    <w:rsid w:val="1CFE84F4"/>
    <w:rsid w:val="1D71A61E"/>
    <w:rsid w:val="1DA7D546"/>
    <w:rsid w:val="1DC6C05B"/>
    <w:rsid w:val="1E4FE4E6"/>
    <w:rsid w:val="1E6B258E"/>
    <w:rsid w:val="1F17E964"/>
    <w:rsid w:val="1F440382"/>
    <w:rsid w:val="1FF424D5"/>
    <w:rsid w:val="20D0CE74"/>
    <w:rsid w:val="20ECB8AD"/>
    <w:rsid w:val="210149A6"/>
    <w:rsid w:val="211D74DE"/>
    <w:rsid w:val="214A957C"/>
    <w:rsid w:val="215941D4"/>
    <w:rsid w:val="2168A24F"/>
    <w:rsid w:val="217606FD"/>
    <w:rsid w:val="21B8CDBA"/>
    <w:rsid w:val="21D3930A"/>
    <w:rsid w:val="21E48CCF"/>
    <w:rsid w:val="21F403B5"/>
    <w:rsid w:val="223E0D8C"/>
    <w:rsid w:val="2299C0E0"/>
    <w:rsid w:val="22E64112"/>
    <w:rsid w:val="231761E1"/>
    <w:rsid w:val="2335B648"/>
    <w:rsid w:val="2352A87E"/>
    <w:rsid w:val="23B76CAB"/>
    <w:rsid w:val="24678383"/>
    <w:rsid w:val="24978068"/>
    <w:rsid w:val="24A726E2"/>
    <w:rsid w:val="24EE78DF"/>
    <w:rsid w:val="2504F23D"/>
    <w:rsid w:val="250840C8"/>
    <w:rsid w:val="25ACE286"/>
    <w:rsid w:val="25D68917"/>
    <w:rsid w:val="26A24968"/>
    <w:rsid w:val="26E738A1"/>
    <w:rsid w:val="2708805A"/>
    <w:rsid w:val="27098470"/>
    <w:rsid w:val="27672E00"/>
    <w:rsid w:val="27BB6474"/>
    <w:rsid w:val="27DC9D61"/>
    <w:rsid w:val="2882469E"/>
    <w:rsid w:val="288DCB9E"/>
    <w:rsid w:val="28D099F4"/>
    <w:rsid w:val="28FF7004"/>
    <w:rsid w:val="29092EDA"/>
    <w:rsid w:val="29915C40"/>
    <w:rsid w:val="29B0AA53"/>
    <w:rsid w:val="29C3DF9F"/>
    <w:rsid w:val="29DE4AE0"/>
    <w:rsid w:val="2A073BC1"/>
    <w:rsid w:val="2A3CBC8D"/>
    <w:rsid w:val="2A4789B9"/>
    <w:rsid w:val="2A79CDA4"/>
    <w:rsid w:val="2A900123"/>
    <w:rsid w:val="2AE84E97"/>
    <w:rsid w:val="2B05FA2B"/>
    <w:rsid w:val="2B6282B1"/>
    <w:rsid w:val="2B9501D8"/>
    <w:rsid w:val="2BB84203"/>
    <w:rsid w:val="2BC12793"/>
    <w:rsid w:val="2BC56C60"/>
    <w:rsid w:val="2C517C5B"/>
    <w:rsid w:val="2C563720"/>
    <w:rsid w:val="2CF8628F"/>
    <w:rsid w:val="2D27B25E"/>
    <w:rsid w:val="2D37BF40"/>
    <w:rsid w:val="2D6CF385"/>
    <w:rsid w:val="2D85D44C"/>
    <w:rsid w:val="2E2F08BA"/>
    <w:rsid w:val="2E6CBBB8"/>
    <w:rsid w:val="2EBC18BA"/>
    <w:rsid w:val="2EED5B4A"/>
    <w:rsid w:val="2EF2EAF0"/>
    <w:rsid w:val="2F26437E"/>
    <w:rsid w:val="2F5C73CD"/>
    <w:rsid w:val="2F6AACE7"/>
    <w:rsid w:val="2F6E1169"/>
    <w:rsid w:val="2F75C6A4"/>
    <w:rsid w:val="2F78F49A"/>
    <w:rsid w:val="2FF63E5A"/>
    <w:rsid w:val="303C09E9"/>
    <w:rsid w:val="304D7A16"/>
    <w:rsid w:val="3066A1C7"/>
    <w:rsid w:val="306B970C"/>
    <w:rsid w:val="30D0DC2F"/>
    <w:rsid w:val="3128AC24"/>
    <w:rsid w:val="312F98B3"/>
    <w:rsid w:val="31AC6C47"/>
    <w:rsid w:val="31E9B6D4"/>
    <w:rsid w:val="320EEA2B"/>
    <w:rsid w:val="324A0034"/>
    <w:rsid w:val="32643325"/>
    <w:rsid w:val="326BB72C"/>
    <w:rsid w:val="3306C806"/>
    <w:rsid w:val="330D8988"/>
    <w:rsid w:val="34222E92"/>
    <w:rsid w:val="3422A16D"/>
    <w:rsid w:val="3423D6A2"/>
    <w:rsid w:val="3428DAC7"/>
    <w:rsid w:val="34426ABF"/>
    <w:rsid w:val="347F0CE0"/>
    <w:rsid w:val="34D93AB5"/>
    <w:rsid w:val="34E60BEB"/>
    <w:rsid w:val="34F54144"/>
    <w:rsid w:val="3519795C"/>
    <w:rsid w:val="353E8E51"/>
    <w:rsid w:val="354BB262"/>
    <w:rsid w:val="3551BAEB"/>
    <w:rsid w:val="35796CAB"/>
    <w:rsid w:val="359EF738"/>
    <w:rsid w:val="35A9059D"/>
    <w:rsid w:val="35AA8657"/>
    <w:rsid w:val="35B654E8"/>
    <w:rsid w:val="35F12393"/>
    <w:rsid w:val="35F73767"/>
    <w:rsid w:val="36225951"/>
    <w:rsid w:val="3650A1DF"/>
    <w:rsid w:val="36C57929"/>
    <w:rsid w:val="36DEA186"/>
    <w:rsid w:val="37716107"/>
    <w:rsid w:val="382B0294"/>
    <w:rsid w:val="382E8A8C"/>
    <w:rsid w:val="387B1533"/>
    <w:rsid w:val="38B85031"/>
    <w:rsid w:val="38B941B8"/>
    <w:rsid w:val="38FC1329"/>
    <w:rsid w:val="3927B4EC"/>
    <w:rsid w:val="394487CD"/>
    <w:rsid w:val="39B8F0A7"/>
    <w:rsid w:val="39EFE8DA"/>
    <w:rsid w:val="3A72685B"/>
    <w:rsid w:val="3B3382BC"/>
    <w:rsid w:val="3B37BBF7"/>
    <w:rsid w:val="3B649001"/>
    <w:rsid w:val="3C111CBB"/>
    <w:rsid w:val="3C227037"/>
    <w:rsid w:val="3C95B3A3"/>
    <w:rsid w:val="3CEE09BD"/>
    <w:rsid w:val="3CF9F183"/>
    <w:rsid w:val="3D0FDDC3"/>
    <w:rsid w:val="3D19E5C5"/>
    <w:rsid w:val="3D6561CA"/>
    <w:rsid w:val="3DD120C7"/>
    <w:rsid w:val="3E070411"/>
    <w:rsid w:val="3E282781"/>
    <w:rsid w:val="3E2B4F89"/>
    <w:rsid w:val="3E633F73"/>
    <w:rsid w:val="3EB72A20"/>
    <w:rsid w:val="3EC24D40"/>
    <w:rsid w:val="3ED08B0E"/>
    <w:rsid w:val="3EF73379"/>
    <w:rsid w:val="3F766FA4"/>
    <w:rsid w:val="3F9FF74E"/>
    <w:rsid w:val="3FB4A006"/>
    <w:rsid w:val="3FFACDDC"/>
    <w:rsid w:val="4012AAA3"/>
    <w:rsid w:val="402D3A41"/>
    <w:rsid w:val="40319245"/>
    <w:rsid w:val="4035B49A"/>
    <w:rsid w:val="40399C71"/>
    <w:rsid w:val="4082BA8A"/>
    <w:rsid w:val="40973A26"/>
    <w:rsid w:val="40C33B8D"/>
    <w:rsid w:val="40C96351"/>
    <w:rsid w:val="40D4DC8D"/>
    <w:rsid w:val="410B1CC8"/>
    <w:rsid w:val="411E2935"/>
    <w:rsid w:val="413EA4D3"/>
    <w:rsid w:val="41609A70"/>
    <w:rsid w:val="4184BF26"/>
    <w:rsid w:val="4191DA86"/>
    <w:rsid w:val="41A516C3"/>
    <w:rsid w:val="4202956F"/>
    <w:rsid w:val="427BCB3F"/>
    <w:rsid w:val="42A395CB"/>
    <w:rsid w:val="42F75DE2"/>
    <w:rsid w:val="436ABBA0"/>
    <w:rsid w:val="436F09D3"/>
    <w:rsid w:val="438284AA"/>
    <w:rsid w:val="43948BE8"/>
    <w:rsid w:val="43EBFC33"/>
    <w:rsid w:val="440E6C9B"/>
    <w:rsid w:val="4412F0F8"/>
    <w:rsid w:val="4440624B"/>
    <w:rsid w:val="447FC5B7"/>
    <w:rsid w:val="44854AC5"/>
    <w:rsid w:val="44EFB752"/>
    <w:rsid w:val="4568186E"/>
    <w:rsid w:val="45713799"/>
    <w:rsid w:val="45D3F52B"/>
    <w:rsid w:val="45DE8DEB"/>
    <w:rsid w:val="46737CEC"/>
    <w:rsid w:val="46AD3EAB"/>
    <w:rsid w:val="474058F0"/>
    <w:rsid w:val="47AD79FA"/>
    <w:rsid w:val="47BE0B56"/>
    <w:rsid w:val="47C8236D"/>
    <w:rsid w:val="48073713"/>
    <w:rsid w:val="481014F1"/>
    <w:rsid w:val="48317C7D"/>
    <w:rsid w:val="487C3E44"/>
    <w:rsid w:val="489E15BF"/>
    <w:rsid w:val="48A76C02"/>
    <w:rsid w:val="48B1161B"/>
    <w:rsid w:val="48C999AF"/>
    <w:rsid w:val="48F30181"/>
    <w:rsid w:val="48FD51F5"/>
    <w:rsid w:val="492BD396"/>
    <w:rsid w:val="499C2C4E"/>
    <w:rsid w:val="49ACFD6B"/>
    <w:rsid w:val="49E07EB7"/>
    <w:rsid w:val="4A347745"/>
    <w:rsid w:val="4B0700A8"/>
    <w:rsid w:val="4B775730"/>
    <w:rsid w:val="4C633308"/>
    <w:rsid w:val="4CC02887"/>
    <w:rsid w:val="4D0C9ADF"/>
    <w:rsid w:val="4D797468"/>
    <w:rsid w:val="4D9A3738"/>
    <w:rsid w:val="4DC06986"/>
    <w:rsid w:val="4E4B88A3"/>
    <w:rsid w:val="4F820FD3"/>
    <w:rsid w:val="4F967031"/>
    <w:rsid w:val="4FA9BE38"/>
    <w:rsid w:val="4FE737F8"/>
    <w:rsid w:val="50464BED"/>
    <w:rsid w:val="5065241A"/>
    <w:rsid w:val="507867E5"/>
    <w:rsid w:val="50B1152A"/>
    <w:rsid w:val="50E17366"/>
    <w:rsid w:val="511224CB"/>
    <w:rsid w:val="5118EA10"/>
    <w:rsid w:val="51374B1D"/>
    <w:rsid w:val="513AF775"/>
    <w:rsid w:val="51788B1D"/>
    <w:rsid w:val="5179B403"/>
    <w:rsid w:val="51FB7A4A"/>
    <w:rsid w:val="52150385"/>
    <w:rsid w:val="523CC0D8"/>
    <w:rsid w:val="5241AF39"/>
    <w:rsid w:val="52C1A71B"/>
    <w:rsid w:val="530C2AB8"/>
    <w:rsid w:val="5310EC64"/>
    <w:rsid w:val="53C64EB0"/>
    <w:rsid w:val="53F6612D"/>
    <w:rsid w:val="542CAFC1"/>
    <w:rsid w:val="548F694F"/>
    <w:rsid w:val="54EBCA17"/>
    <w:rsid w:val="55105B3A"/>
    <w:rsid w:val="5584864D"/>
    <w:rsid w:val="558F3182"/>
    <w:rsid w:val="55B69471"/>
    <w:rsid w:val="55D6DA26"/>
    <w:rsid w:val="562B3054"/>
    <w:rsid w:val="56781E66"/>
    <w:rsid w:val="56BEE519"/>
    <w:rsid w:val="56C553F8"/>
    <w:rsid w:val="5729BE04"/>
    <w:rsid w:val="5742F0F9"/>
    <w:rsid w:val="57545ECB"/>
    <w:rsid w:val="577C3124"/>
    <w:rsid w:val="57A31D39"/>
    <w:rsid w:val="57A50E1F"/>
    <w:rsid w:val="57BBB154"/>
    <w:rsid w:val="580555B4"/>
    <w:rsid w:val="580845BE"/>
    <w:rsid w:val="58144B77"/>
    <w:rsid w:val="59A0CF27"/>
    <w:rsid w:val="59EF4D65"/>
    <w:rsid w:val="59F6530A"/>
    <w:rsid w:val="5A222080"/>
    <w:rsid w:val="5A275C9A"/>
    <w:rsid w:val="5ACDB51F"/>
    <w:rsid w:val="5ADB9926"/>
    <w:rsid w:val="5B8169E6"/>
    <w:rsid w:val="5BB23D70"/>
    <w:rsid w:val="5BD94393"/>
    <w:rsid w:val="5BDF5A39"/>
    <w:rsid w:val="5C6A2F08"/>
    <w:rsid w:val="5C8185A8"/>
    <w:rsid w:val="5D13D802"/>
    <w:rsid w:val="5D3291F6"/>
    <w:rsid w:val="5D555AED"/>
    <w:rsid w:val="5D7215DA"/>
    <w:rsid w:val="5D8255CE"/>
    <w:rsid w:val="5DB2EAB8"/>
    <w:rsid w:val="5DC8C3AE"/>
    <w:rsid w:val="5DF0CA5A"/>
    <w:rsid w:val="60090696"/>
    <w:rsid w:val="6014FA3D"/>
    <w:rsid w:val="601A8FCF"/>
    <w:rsid w:val="60A9B69C"/>
    <w:rsid w:val="60F3A1D1"/>
    <w:rsid w:val="6112C39F"/>
    <w:rsid w:val="6146D0D4"/>
    <w:rsid w:val="61CF9186"/>
    <w:rsid w:val="61F20FBD"/>
    <w:rsid w:val="62724703"/>
    <w:rsid w:val="62909C74"/>
    <w:rsid w:val="62986A57"/>
    <w:rsid w:val="62A10E64"/>
    <w:rsid w:val="62A1E24A"/>
    <w:rsid w:val="62B18F03"/>
    <w:rsid w:val="630AB33D"/>
    <w:rsid w:val="63144C43"/>
    <w:rsid w:val="631D7256"/>
    <w:rsid w:val="634448F8"/>
    <w:rsid w:val="64E94BBC"/>
    <w:rsid w:val="64F2CE7F"/>
    <w:rsid w:val="65574401"/>
    <w:rsid w:val="65668D91"/>
    <w:rsid w:val="65741100"/>
    <w:rsid w:val="657A5CBB"/>
    <w:rsid w:val="657D27BF"/>
    <w:rsid w:val="658181BA"/>
    <w:rsid w:val="65E934B2"/>
    <w:rsid w:val="666DF791"/>
    <w:rsid w:val="6670EAB2"/>
    <w:rsid w:val="667EB0B7"/>
    <w:rsid w:val="672BF60D"/>
    <w:rsid w:val="67414A5F"/>
    <w:rsid w:val="67741B59"/>
    <w:rsid w:val="6797AF0B"/>
    <w:rsid w:val="679D24D7"/>
    <w:rsid w:val="67C8CBD6"/>
    <w:rsid w:val="67D3FD97"/>
    <w:rsid w:val="691F364A"/>
    <w:rsid w:val="69649C37"/>
    <w:rsid w:val="69673E3C"/>
    <w:rsid w:val="69C71C7A"/>
    <w:rsid w:val="6A0A07A1"/>
    <w:rsid w:val="6AE63D84"/>
    <w:rsid w:val="6B06F999"/>
    <w:rsid w:val="6B0DD8E4"/>
    <w:rsid w:val="6B6ECD7E"/>
    <w:rsid w:val="6B79140C"/>
    <w:rsid w:val="6BC56F89"/>
    <w:rsid w:val="6BD673A7"/>
    <w:rsid w:val="6BE0F31F"/>
    <w:rsid w:val="6C33DA40"/>
    <w:rsid w:val="6C5AC747"/>
    <w:rsid w:val="6C7CB015"/>
    <w:rsid w:val="6C7CD799"/>
    <w:rsid w:val="6C8B547B"/>
    <w:rsid w:val="6D2D08F5"/>
    <w:rsid w:val="6D56E1A0"/>
    <w:rsid w:val="6D5C9F1F"/>
    <w:rsid w:val="6D6321F2"/>
    <w:rsid w:val="6D736C3D"/>
    <w:rsid w:val="6E0BD089"/>
    <w:rsid w:val="6E12F69A"/>
    <w:rsid w:val="6E2CE208"/>
    <w:rsid w:val="6E7F7E92"/>
    <w:rsid w:val="6E808F08"/>
    <w:rsid w:val="6EAF61CC"/>
    <w:rsid w:val="6ECF0A16"/>
    <w:rsid w:val="6F4A91DD"/>
    <w:rsid w:val="6F744B5B"/>
    <w:rsid w:val="6FA1A9A7"/>
    <w:rsid w:val="70335CD2"/>
    <w:rsid w:val="7091E4A2"/>
    <w:rsid w:val="70A2C18D"/>
    <w:rsid w:val="70A9E4CA"/>
    <w:rsid w:val="7144BAD1"/>
    <w:rsid w:val="7152F3EB"/>
    <w:rsid w:val="715685BF"/>
    <w:rsid w:val="71B78229"/>
    <w:rsid w:val="71DA75F4"/>
    <w:rsid w:val="71E90B54"/>
    <w:rsid w:val="720D1DBF"/>
    <w:rsid w:val="722CB8E4"/>
    <w:rsid w:val="725D0C88"/>
    <w:rsid w:val="72A907B1"/>
    <w:rsid w:val="72B8AC0F"/>
    <w:rsid w:val="72E137EF"/>
    <w:rsid w:val="72E1729C"/>
    <w:rsid w:val="72F1D493"/>
    <w:rsid w:val="72F8CDF1"/>
    <w:rsid w:val="72FA95FF"/>
    <w:rsid w:val="730B4B16"/>
    <w:rsid w:val="73119278"/>
    <w:rsid w:val="732AB73C"/>
    <w:rsid w:val="7333A7C5"/>
    <w:rsid w:val="74003E0D"/>
    <w:rsid w:val="7408E8D0"/>
    <w:rsid w:val="74361D00"/>
    <w:rsid w:val="7507BF7C"/>
    <w:rsid w:val="751E01F1"/>
    <w:rsid w:val="7566C62E"/>
    <w:rsid w:val="7567B104"/>
    <w:rsid w:val="757891CC"/>
    <w:rsid w:val="7594F687"/>
    <w:rsid w:val="7595E58E"/>
    <w:rsid w:val="75FE0F80"/>
    <w:rsid w:val="7674AF68"/>
    <w:rsid w:val="76A38578"/>
    <w:rsid w:val="76ADFD8E"/>
    <w:rsid w:val="7704AE1E"/>
    <w:rsid w:val="777F5D40"/>
    <w:rsid w:val="7780C1F4"/>
    <w:rsid w:val="7781971D"/>
    <w:rsid w:val="778DB744"/>
    <w:rsid w:val="77B3F4BD"/>
    <w:rsid w:val="7832CBA3"/>
    <w:rsid w:val="78896CDF"/>
    <w:rsid w:val="789EEC24"/>
    <w:rsid w:val="78F8BEAE"/>
    <w:rsid w:val="790CE727"/>
    <w:rsid w:val="79870687"/>
    <w:rsid w:val="7AB6FE02"/>
    <w:rsid w:val="7AF0AA8A"/>
    <w:rsid w:val="7B448A03"/>
    <w:rsid w:val="7B555E32"/>
    <w:rsid w:val="7B8462C2"/>
    <w:rsid w:val="7BEAC671"/>
    <w:rsid w:val="7BF15236"/>
    <w:rsid w:val="7C83877D"/>
    <w:rsid w:val="7CA17F00"/>
    <w:rsid w:val="7CF94FF0"/>
    <w:rsid w:val="7D1D0A0E"/>
    <w:rsid w:val="7D2057A8"/>
    <w:rsid w:val="7DBC1857"/>
    <w:rsid w:val="7E349AC4"/>
    <w:rsid w:val="7E9FD09F"/>
    <w:rsid w:val="7F169C7B"/>
    <w:rsid w:val="7F3EBBEA"/>
    <w:rsid w:val="7F80EC6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1971D"/>
  <w15:chartTrackingRefBased/>
  <w15:docId w15:val="{C00B982D-C805-45E4-9D30-B7DBAB137B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2423B"/>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2423B"/>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B4025"/>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uiPriority w:val="9"/>
    <w:rsid w:val="0022423B"/>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22423B"/>
    <w:rPr>
      <w:rFonts w:asciiTheme="majorHAnsi" w:hAnsiTheme="majorHAnsi" w:eastAsiaTheme="majorEastAsia" w:cstheme="majorBidi"/>
      <w:color w:val="2F5496" w:themeColor="accent1" w:themeShade="BF"/>
      <w:sz w:val="26"/>
      <w:szCs w:val="26"/>
    </w:rPr>
  </w:style>
  <w:style w:type="paragraph" w:styleId="TOCHeading">
    <w:name w:val="TOC Heading"/>
    <w:basedOn w:val="Heading1"/>
    <w:next w:val="Normal"/>
    <w:uiPriority w:val="39"/>
    <w:unhideWhenUsed/>
    <w:qFormat/>
    <w:rsid w:val="006C5CCA"/>
    <w:pPr>
      <w:outlineLvl w:val="9"/>
    </w:pPr>
    <w:rPr>
      <w:lang/>
    </w:rPr>
  </w:style>
  <w:style w:type="paragraph" w:styleId="TOC1">
    <w:name w:val="toc 1"/>
    <w:basedOn w:val="Normal"/>
    <w:next w:val="Normal"/>
    <w:autoRedefine/>
    <w:uiPriority w:val="39"/>
    <w:unhideWhenUsed/>
    <w:rsid w:val="006C5CCA"/>
    <w:pPr>
      <w:spacing w:after="100"/>
    </w:pPr>
  </w:style>
  <w:style w:type="paragraph" w:styleId="TOC2">
    <w:name w:val="toc 2"/>
    <w:basedOn w:val="Normal"/>
    <w:next w:val="Normal"/>
    <w:autoRedefine/>
    <w:uiPriority w:val="39"/>
    <w:unhideWhenUsed/>
    <w:rsid w:val="006C5CCA"/>
    <w:pPr>
      <w:spacing w:after="100"/>
      <w:ind w:left="220"/>
    </w:pPr>
  </w:style>
  <w:style w:type="paragraph" w:styleId="Header">
    <w:name w:val="header"/>
    <w:basedOn w:val="Normal"/>
    <w:link w:val="HeaderChar"/>
    <w:uiPriority w:val="99"/>
    <w:unhideWhenUsed/>
    <w:rsid w:val="006C5CCA"/>
    <w:pPr>
      <w:tabs>
        <w:tab w:val="center" w:pos="4513"/>
        <w:tab w:val="right" w:pos="9026"/>
      </w:tabs>
      <w:spacing w:after="0" w:line="240" w:lineRule="auto"/>
    </w:pPr>
  </w:style>
  <w:style w:type="character" w:styleId="HeaderChar" w:customStyle="1">
    <w:name w:val="Header Char"/>
    <w:basedOn w:val="DefaultParagraphFont"/>
    <w:link w:val="Header"/>
    <w:uiPriority w:val="99"/>
    <w:rsid w:val="006C5CCA"/>
  </w:style>
  <w:style w:type="paragraph" w:styleId="Footer">
    <w:name w:val="footer"/>
    <w:basedOn w:val="Normal"/>
    <w:link w:val="FooterChar"/>
    <w:uiPriority w:val="99"/>
    <w:unhideWhenUsed/>
    <w:rsid w:val="006C5CCA"/>
    <w:pPr>
      <w:tabs>
        <w:tab w:val="center" w:pos="4513"/>
        <w:tab w:val="right" w:pos="9026"/>
      </w:tabs>
      <w:spacing w:after="0" w:line="240" w:lineRule="auto"/>
    </w:pPr>
  </w:style>
  <w:style w:type="character" w:styleId="FooterChar" w:customStyle="1">
    <w:name w:val="Footer Char"/>
    <w:basedOn w:val="DefaultParagraphFont"/>
    <w:link w:val="Footer"/>
    <w:uiPriority w:val="99"/>
    <w:rsid w:val="006C5CCA"/>
  </w:style>
  <w:style w:type="character" w:styleId="SubtleReference">
    <w:name w:val="Subtle Reference"/>
    <w:basedOn w:val="DefaultParagraphFont"/>
    <w:uiPriority w:val="31"/>
    <w:qFormat/>
    <w:rsid w:val="007B10BF"/>
    <w:rPr>
      <w:smallCaps/>
      <w:color w:val="5A5A5A" w:themeColor="text1" w:themeTint="A5"/>
    </w:rPr>
  </w:style>
  <w:style w:type="character" w:styleId="UnresolvedMention">
    <w:name w:val="Unresolved Mention"/>
    <w:basedOn w:val="DefaultParagraphFont"/>
    <w:uiPriority w:val="99"/>
    <w:semiHidden/>
    <w:unhideWhenUsed/>
    <w:rsid w:val="00647F9A"/>
    <w:rPr>
      <w:color w:val="605E5C"/>
      <w:shd w:val="clear" w:color="auto" w:fill="E1DFDD"/>
    </w:rPr>
  </w:style>
  <w:style w:type="character" w:styleId="Heading3Char" w:customStyle="1">
    <w:name w:val="Heading 3 Char"/>
    <w:basedOn w:val="DefaultParagraphFont"/>
    <w:link w:val="Heading3"/>
    <w:uiPriority w:val="9"/>
    <w:rsid w:val="006B4025"/>
    <w:rPr>
      <w:rFonts w:asciiTheme="majorHAnsi" w:hAnsiTheme="majorHAnsi" w:eastAsiaTheme="majorEastAsia" w:cstheme="majorBidi"/>
      <w:color w:val="1F3763" w:themeColor="accent1" w:themeShade="7F"/>
      <w:sz w:val="24"/>
      <w:szCs w:val="24"/>
    </w:rPr>
  </w:style>
  <w:style w:type="paragraph" w:styleId="TOC3">
    <w:name w:val="toc 3"/>
    <w:basedOn w:val="Normal"/>
    <w:next w:val="Normal"/>
    <w:autoRedefine/>
    <w:uiPriority w:val="39"/>
    <w:unhideWhenUsed/>
    <w:rsid w:val="006B4025"/>
    <w:pPr>
      <w:spacing w:after="100"/>
      <w:ind w:left="440"/>
    </w:pPr>
  </w:style>
  <w:style w:type="paragraph" w:styleId="paragraph" w:customStyle="1">
    <w:name w:val="paragraph"/>
    <w:basedOn w:val="Normal"/>
    <w:rsid w:val="00EE1D94"/>
    <w:pPr>
      <w:spacing w:before="100" w:beforeAutospacing="1" w:after="100" w:afterAutospacing="1" w:line="240" w:lineRule="auto"/>
    </w:pPr>
    <w:rPr>
      <w:rFonts w:ascii="Times New Roman" w:hAnsi="Times New Roman" w:eastAsia="Times New Roman" w:cs="Times New Roman"/>
      <w:sz w:val="24"/>
      <w:szCs w:val="24"/>
      <w:lang/>
    </w:rPr>
  </w:style>
  <w:style w:type="character" w:styleId="normaltextrun" w:customStyle="1">
    <w:name w:val="normaltextrun"/>
    <w:basedOn w:val="DefaultParagraphFont"/>
    <w:rsid w:val="00EE1D94"/>
  </w:style>
  <w:style w:type="character" w:styleId="eop" w:customStyle="1">
    <w:name w:val="eop"/>
    <w:basedOn w:val="DefaultParagraphFont"/>
    <w:rsid w:val="00EE1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690065">
      <w:bodyDiv w:val="1"/>
      <w:marLeft w:val="0"/>
      <w:marRight w:val="0"/>
      <w:marTop w:val="0"/>
      <w:marBottom w:val="0"/>
      <w:divBdr>
        <w:top w:val="none" w:sz="0" w:space="0" w:color="auto"/>
        <w:left w:val="none" w:sz="0" w:space="0" w:color="auto"/>
        <w:bottom w:val="none" w:sz="0" w:space="0" w:color="auto"/>
        <w:right w:val="none" w:sz="0" w:space="0" w:color="auto"/>
      </w:divBdr>
      <w:divsChild>
        <w:div w:id="33314652">
          <w:marLeft w:val="0"/>
          <w:marRight w:val="0"/>
          <w:marTop w:val="0"/>
          <w:marBottom w:val="0"/>
          <w:divBdr>
            <w:top w:val="none" w:sz="0" w:space="0" w:color="auto"/>
            <w:left w:val="none" w:sz="0" w:space="0" w:color="auto"/>
            <w:bottom w:val="none" w:sz="0" w:space="0" w:color="auto"/>
            <w:right w:val="none" w:sz="0" w:space="0" w:color="auto"/>
          </w:divBdr>
        </w:div>
        <w:div w:id="70003114">
          <w:marLeft w:val="0"/>
          <w:marRight w:val="0"/>
          <w:marTop w:val="0"/>
          <w:marBottom w:val="0"/>
          <w:divBdr>
            <w:top w:val="none" w:sz="0" w:space="0" w:color="auto"/>
            <w:left w:val="none" w:sz="0" w:space="0" w:color="auto"/>
            <w:bottom w:val="none" w:sz="0" w:space="0" w:color="auto"/>
            <w:right w:val="none" w:sz="0" w:space="0" w:color="auto"/>
          </w:divBdr>
        </w:div>
        <w:div w:id="130447033">
          <w:marLeft w:val="0"/>
          <w:marRight w:val="0"/>
          <w:marTop w:val="0"/>
          <w:marBottom w:val="0"/>
          <w:divBdr>
            <w:top w:val="none" w:sz="0" w:space="0" w:color="auto"/>
            <w:left w:val="none" w:sz="0" w:space="0" w:color="auto"/>
            <w:bottom w:val="none" w:sz="0" w:space="0" w:color="auto"/>
            <w:right w:val="none" w:sz="0" w:space="0" w:color="auto"/>
          </w:divBdr>
        </w:div>
        <w:div w:id="229925178">
          <w:marLeft w:val="0"/>
          <w:marRight w:val="0"/>
          <w:marTop w:val="0"/>
          <w:marBottom w:val="0"/>
          <w:divBdr>
            <w:top w:val="none" w:sz="0" w:space="0" w:color="auto"/>
            <w:left w:val="none" w:sz="0" w:space="0" w:color="auto"/>
            <w:bottom w:val="none" w:sz="0" w:space="0" w:color="auto"/>
            <w:right w:val="none" w:sz="0" w:space="0" w:color="auto"/>
          </w:divBdr>
        </w:div>
        <w:div w:id="387340247">
          <w:marLeft w:val="0"/>
          <w:marRight w:val="0"/>
          <w:marTop w:val="0"/>
          <w:marBottom w:val="0"/>
          <w:divBdr>
            <w:top w:val="none" w:sz="0" w:space="0" w:color="auto"/>
            <w:left w:val="none" w:sz="0" w:space="0" w:color="auto"/>
            <w:bottom w:val="none" w:sz="0" w:space="0" w:color="auto"/>
            <w:right w:val="none" w:sz="0" w:space="0" w:color="auto"/>
          </w:divBdr>
        </w:div>
        <w:div w:id="1100445553">
          <w:marLeft w:val="0"/>
          <w:marRight w:val="0"/>
          <w:marTop w:val="0"/>
          <w:marBottom w:val="0"/>
          <w:divBdr>
            <w:top w:val="none" w:sz="0" w:space="0" w:color="auto"/>
            <w:left w:val="none" w:sz="0" w:space="0" w:color="auto"/>
            <w:bottom w:val="none" w:sz="0" w:space="0" w:color="auto"/>
            <w:right w:val="none" w:sz="0" w:space="0" w:color="auto"/>
          </w:divBdr>
        </w:div>
        <w:div w:id="1726638458">
          <w:marLeft w:val="0"/>
          <w:marRight w:val="0"/>
          <w:marTop w:val="0"/>
          <w:marBottom w:val="0"/>
          <w:divBdr>
            <w:top w:val="none" w:sz="0" w:space="0" w:color="auto"/>
            <w:left w:val="none" w:sz="0" w:space="0" w:color="auto"/>
            <w:bottom w:val="none" w:sz="0" w:space="0" w:color="auto"/>
            <w:right w:val="none" w:sz="0" w:space="0" w:color="auto"/>
          </w:divBdr>
        </w:div>
        <w:div w:id="1985621082">
          <w:marLeft w:val="0"/>
          <w:marRight w:val="0"/>
          <w:marTop w:val="0"/>
          <w:marBottom w:val="0"/>
          <w:divBdr>
            <w:top w:val="none" w:sz="0" w:space="0" w:color="auto"/>
            <w:left w:val="none" w:sz="0" w:space="0" w:color="auto"/>
            <w:bottom w:val="none" w:sz="0" w:space="0" w:color="auto"/>
            <w:right w:val="none" w:sz="0" w:space="0" w:color="auto"/>
          </w:divBdr>
        </w:div>
        <w:div w:id="2115780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ivar.groenendijk@student.nhlstenden.com"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marric.woltjer@student.nhlstenden.com"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2.jpg"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leon.valentic1@student.nhlstenden.com" TargetMode="External" Id="rId14" /><Relationship Type="http://schemas.openxmlformats.org/officeDocument/2006/relationships/footer" Target="footer1.xml" Id="rId22" /><Relationship Type="http://schemas.openxmlformats.org/officeDocument/2006/relationships/hyperlink" Target="https://grit-projectmanagement.prepzone.noordhoff.nl/Login?returnurl=/viewdownloads" TargetMode="External" Id="R45421eb2f3a14e9e" /><Relationship Type="http://schemas.openxmlformats.org/officeDocument/2006/relationships/hyperlink" Target="https://www.safetyanalyse.nl/wp-content/uploads/2012/10/Fine-en-Kinney.pdf" TargetMode="External" Id="Rd69b1af8c9504e4a" /><Relationship Type="http://schemas.openxmlformats.org/officeDocument/2006/relationships/hyperlink" Target="https://www.dearbocatalogus.nl/handreiking-intern-transport-en-logistiek/52-beoordelingstool-2-risicobeoordeling-van-fine-en-kinney" TargetMode="External" Id="Rc86f690518d344f8" /><Relationship Type="http://schemas.openxmlformats.org/officeDocument/2006/relationships/hyperlink" Target="https://www.tuv.nl/veiligheidsladder/veiligheidsbewustzijn/" TargetMode="External" Id="R2b93fc78ac6e4d09" /><Relationship Type="http://schemas.openxmlformats.org/officeDocument/2006/relationships/hyperlink" Target="https://www.arbopodium.nl/arbo-index/arbowetgeving-en-beleid/arbeidshygienische-strategie/" TargetMode="External" Id="R9808e2fab0924cbb" /><Relationship Type="http://schemas.openxmlformats.org/officeDocument/2006/relationships/hyperlink" Target="https://www.arboportaal.nl/onderwerpen/arbeidshygienische-strategie" TargetMode="External" Id="R26e0738b67984c80" /><Relationship Type="http://schemas.openxmlformats.org/officeDocument/2006/relationships/glossaryDocument" Target="/word/glossary/document.xml" Id="R79e01820d38244e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4bbca29-1b6c-4e4f-ab2b-4aa2649e92e7}"/>
      </w:docPartPr>
      <w:docPartBody>
        <w:p w14:paraId="5CB9A5E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409E8A961DA224D9B9986F86EAB648B" ma:contentTypeVersion="10" ma:contentTypeDescription="Create a new document." ma:contentTypeScope="" ma:versionID="8b2f5f932fbe06e8d1b26de8773936be">
  <xsd:schema xmlns:xsd="http://www.w3.org/2001/XMLSchema" xmlns:xs="http://www.w3.org/2001/XMLSchema" xmlns:p="http://schemas.microsoft.com/office/2006/metadata/properties" xmlns:ns2="3bb8614f-1692-44cd-86eb-c19aceab1f21" targetNamespace="http://schemas.microsoft.com/office/2006/metadata/properties" ma:root="true" ma:fieldsID="2bf81d6852953c63d0da9d66857798fe" ns2:_="">
    <xsd:import namespace="3bb8614f-1692-44cd-86eb-c19aceab1f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8614f-1692-44cd-86eb-c19aceab1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D7B307-3730-4B48-9488-701BDAF64570}">
  <ds:schemaRefs>
    <ds:schemaRef ds:uri="http://schemas.openxmlformats.org/officeDocument/2006/bibliography"/>
  </ds:schemaRefs>
</ds:datastoreItem>
</file>

<file path=customXml/itemProps2.xml><?xml version="1.0" encoding="utf-8"?>
<ds:datastoreItem xmlns:ds="http://schemas.openxmlformats.org/officeDocument/2006/customXml" ds:itemID="{9E0F28A5-960D-4450-8402-10054794B900}"/>
</file>

<file path=customXml/itemProps3.xml><?xml version="1.0" encoding="utf-8"?>
<ds:datastoreItem xmlns:ds="http://schemas.openxmlformats.org/officeDocument/2006/customXml" ds:itemID="{951F919D-FFDE-4E4A-9033-4D29F57A9C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F19DF7-9852-464B-AFBC-D2EE1C1F181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Ivar Groenendijk</dc:creator>
  <cp:keywords/>
  <dc:description/>
  <cp:lastModifiedBy>Marric Woltjer</cp:lastModifiedBy>
  <cp:revision>31</cp:revision>
  <dcterms:created xsi:type="dcterms:W3CDTF">2021-02-17T11:54:00Z</dcterms:created>
  <dcterms:modified xsi:type="dcterms:W3CDTF">2021-06-08T16:05:47Z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0x0101002409E8A961DA224D9B9986F86EAB648B</vt:lpwstr>
  </property>
</Properties>
</file>